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5E" w:rsidRPr="00E022AC" w:rsidRDefault="0045610C" w:rsidP="00D06F2B">
      <w:pPr>
        <w:pStyle w:val="Title"/>
        <w:tabs>
          <w:tab w:val="center" w:pos="5040"/>
        </w:tabs>
        <w:spacing w:before="0" w:after="0"/>
        <w:rPr>
          <w:b/>
          <w:color w:val="808080" w:themeColor="background1" w:themeShade="80"/>
        </w:rPr>
      </w:pPr>
      <w:r>
        <w:rPr>
          <w:b/>
          <w:color w:val="808080" w:themeColor="background1" w:themeShade="80"/>
        </w:rPr>
        <w:t xml:space="preserve">MEETING </w:t>
      </w:r>
      <w:r w:rsidR="00C16117">
        <w:rPr>
          <w:b/>
          <w:color w:val="808080" w:themeColor="background1" w:themeShade="80"/>
        </w:rPr>
        <w:t>SUMMARY</w:t>
      </w:r>
    </w:p>
    <w:tbl>
      <w:tblPr>
        <w:tblStyle w:val="TableGrid"/>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9005"/>
      </w:tblGrid>
      <w:tr w:rsidR="008D62B2" w:rsidRPr="00BA53C5" w:rsidTr="003E590C">
        <w:tc>
          <w:tcPr>
            <w:tcW w:w="1012" w:type="dxa"/>
            <w:vAlign w:val="center"/>
          </w:tcPr>
          <w:p w:rsidR="008D62B2" w:rsidRPr="00BA53C5" w:rsidRDefault="00687619" w:rsidP="003E590C">
            <w:pPr>
              <w:pStyle w:val="Subtitle"/>
              <w:spacing w:before="0" w:after="0"/>
              <w:jc w:val="right"/>
              <w:rPr>
                <w:color w:val="auto"/>
                <w:sz w:val="16"/>
                <w:szCs w:val="16"/>
              </w:rPr>
            </w:pPr>
            <w:r w:rsidRPr="00BA53C5">
              <w:rPr>
                <w:caps w:val="0"/>
                <w:color w:val="auto"/>
                <w:sz w:val="16"/>
                <w:szCs w:val="16"/>
              </w:rPr>
              <w:t>DATE</w:t>
            </w:r>
          </w:p>
        </w:tc>
        <w:tc>
          <w:tcPr>
            <w:tcW w:w="9005" w:type="dxa"/>
            <w:vAlign w:val="center"/>
          </w:tcPr>
          <w:p w:rsidR="008D62B2" w:rsidRPr="00BA53C5" w:rsidRDefault="00687619" w:rsidP="00E36FBD">
            <w:pPr>
              <w:spacing w:before="0"/>
            </w:pPr>
            <w:r w:rsidRPr="00BA53C5">
              <w:t>MAY 15, 2018</w:t>
            </w:r>
          </w:p>
        </w:tc>
      </w:tr>
      <w:tr w:rsidR="008D62B2" w:rsidRPr="00BA53C5" w:rsidTr="003E590C">
        <w:tc>
          <w:tcPr>
            <w:tcW w:w="1012" w:type="dxa"/>
            <w:vAlign w:val="center"/>
          </w:tcPr>
          <w:p w:rsidR="008D62B2" w:rsidRPr="00BA53C5" w:rsidRDefault="00687619" w:rsidP="003E590C">
            <w:pPr>
              <w:pStyle w:val="Subtitle"/>
              <w:spacing w:before="0" w:after="0"/>
              <w:jc w:val="right"/>
              <w:rPr>
                <w:color w:val="auto"/>
                <w:sz w:val="16"/>
                <w:szCs w:val="16"/>
              </w:rPr>
            </w:pPr>
            <w:r w:rsidRPr="00BA53C5">
              <w:rPr>
                <w:caps w:val="0"/>
                <w:color w:val="auto"/>
                <w:sz w:val="16"/>
                <w:szCs w:val="16"/>
              </w:rPr>
              <w:t>PLACE</w:t>
            </w:r>
          </w:p>
        </w:tc>
        <w:tc>
          <w:tcPr>
            <w:tcW w:w="9005" w:type="dxa"/>
            <w:vAlign w:val="center"/>
          </w:tcPr>
          <w:p w:rsidR="008D62B2" w:rsidRPr="00BA53C5" w:rsidRDefault="00687619" w:rsidP="005B6A77">
            <w:pPr>
              <w:spacing w:before="0"/>
            </w:pPr>
            <w:r w:rsidRPr="00BA53C5">
              <w:t>111 NORTH FRONT STREET, CONFERENCE ROOM 203, SECOND FLOOR</w:t>
            </w:r>
          </w:p>
        </w:tc>
      </w:tr>
      <w:tr w:rsidR="008D62B2" w:rsidRPr="00BA53C5" w:rsidTr="003E590C">
        <w:tc>
          <w:tcPr>
            <w:tcW w:w="1012" w:type="dxa"/>
            <w:vAlign w:val="center"/>
          </w:tcPr>
          <w:p w:rsidR="008D62B2" w:rsidRPr="00BA53C5" w:rsidRDefault="00687619" w:rsidP="003E590C">
            <w:pPr>
              <w:pStyle w:val="Subtitle"/>
              <w:spacing w:before="0" w:after="0"/>
              <w:jc w:val="right"/>
              <w:rPr>
                <w:color w:val="auto"/>
                <w:sz w:val="16"/>
                <w:szCs w:val="16"/>
              </w:rPr>
            </w:pPr>
            <w:r w:rsidRPr="00BA53C5">
              <w:rPr>
                <w:caps w:val="0"/>
                <w:color w:val="auto"/>
                <w:sz w:val="16"/>
                <w:szCs w:val="16"/>
              </w:rPr>
              <w:t>TIME</w:t>
            </w:r>
          </w:p>
        </w:tc>
        <w:tc>
          <w:tcPr>
            <w:tcW w:w="9005" w:type="dxa"/>
            <w:vAlign w:val="center"/>
          </w:tcPr>
          <w:p w:rsidR="008D62B2" w:rsidRPr="00BA53C5" w:rsidRDefault="00687619" w:rsidP="00197008">
            <w:pPr>
              <w:spacing w:before="0"/>
            </w:pPr>
            <w:r w:rsidRPr="00BA53C5">
              <w:t>3:00 PM</w:t>
            </w:r>
            <w:r w:rsidR="008E4249" w:rsidRPr="00BA53C5">
              <w:t xml:space="preserve"> </w:t>
            </w:r>
            <w:r w:rsidR="00D74079">
              <w:t>–</w:t>
            </w:r>
            <w:r w:rsidR="008E4249" w:rsidRPr="00BA53C5">
              <w:t xml:space="preserve"> </w:t>
            </w:r>
            <w:r w:rsidR="00D74079">
              <w:t>3:50 PM</w:t>
            </w:r>
          </w:p>
        </w:tc>
      </w:tr>
      <w:tr w:rsidR="003E590C" w:rsidRPr="00BA53C5" w:rsidTr="003E590C">
        <w:trPr>
          <w:trHeight w:val="20"/>
        </w:trPr>
        <w:tc>
          <w:tcPr>
            <w:tcW w:w="1012" w:type="dxa"/>
            <w:tcBorders>
              <w:bottom w:val="single" w:sz="4" w:space="0" w:color="BFBFBF" w:themeColor="background1" w:themeShade="BF"/>
            </w:tcBorders>
            <w:vAlign w:val="center"/>
          </w:tcPr>
          <w:p w:rsidR="003E590C" w:rsidRPr="00BA53C5" w:rsidRDefault="003E590C" w:rsidP="003E590C">
            <w:pPr>
              <w:pStyle w:val="Subtitle"/>
              <w:spacing w:before="0" w:after="0"/>
              <w:jc w:val="right"/>
              <w:rPr>
                <w:color w:val="auto"/>
                <w:sz w:val="16"/>
                <w:szCs w:val="16"/>
              </w:rPr>
            </w:pPr>
            <w:r w:rsidRPr="00BA53C5">
              <w:rPr>
                <w:color w:val="auto"/>
                <w:sz w:val="16"/>
                <w:szCs w:val="16"/>
              </w:rPr>
              <w:t>PRESENT</w:t>
            </w:r>
          </w:p>
        </w:tc>
        <w:tc>
          <w:tcPr>
            <w:tcW w:w="9005" w:type="dxa"/>
            <w:tcBorders>
              <w:bottom w:val="single" w:sz="4" w:space="0" w:color="BFBFBF" w:themeColor="background1" w:themeShade="BF"/>
            </w:tcBorders>
            <w:vAlign w:val="center"/>
          </w:tcPr>
          <w:p w:rsidR="003E590C" w:rsidRPr="00BA53C5" w:rsidRDefault="003E590C" w:rsidP="003E590C">
            <w:pPr>
              <w:pStyle w:val="Subtitle"/>
              <w:spacing w:before="0" w:after="0"/>
              <w:rPr>
                <w:color w:val="auto"/>
                <w:sz w:val="20"/>
                <w:szCs w:val="20"/>
              </w:rPr>
            </w:pPr>
            <w:r w:rsidRPr="00BA53C5">
              <w:rPr>
                <w:caps w:val="0"/>
                <w:color w:val="auto"/>
                <w:sz w:val="20"/>
                <w:szCs w:val="20"/>
              </w:rPr>
              <w:t>Matt Egner, Ryan Szymanski, Kim Way, Trent Smith</w:t>
            </w:r>
          </w:p>
        </w:tc>
      </w:tr>
      <w:tr w:rsidR="003E590C" w:rsidRPr="00BA53C5" w:rsidTr="003E590C">
        <w:trPr>
          <w:trHeight w:val="20"/>
        </w:trPr>
        <w:tc>
          <w:tcPr>
            <w:tcW w:w="1012" w:type="dxa"/>
            <w:tcBorders>
              <w:bottom w:val="single" w:sz="4" w:space="0" w:color="BFBFBF" w:themeColor="background1" w:themeShade="BF"/>
            </w:tcBorders>
            <w:vAlign w:val="center"/>
          </w:tcPr>
          <w:p w:rsidR="003E590C" w:rsidRPr="00BA53C5" w:rsidRDefault="003E590C" w:rsidP="003E590C">
            <w:pPr>
              <w:pStyle w:val="Subtitle"/>
              <w:spacing w:before="0" w:after="0"/>
              <w:jc w:val="right"/>
              <w:rPr>
                <w:color w:val="auto"/>
                <w:sz w:val="16"/>
                <w:szCs w:val="16"/>
              </w:rPr>
            </w:pPr>
            <w:r w:rsidRPr="00BA53C5">
              <w:rPr>
                <w:color w:val="auto"/>
                <w:sz w:val="16"/>
                <w:szCs w:val="16"/>
              </w:rPr>
              <w:t>ABSENT</w:t>
            </w:r>
          </w:p>
        </w:tc>
        <w:tc>
          <w:tcPr>
            <w:tcW w:w="9005" w:type="dxa"/>
            <w:tcBorders>
              <w:bottom w:val="single" w:sz="4" w:space="0" w:color="BFBFBF" w:themeColor="background1" w:themeShade="BF"/>
            </w:tcBorders>
            <w:vAlign w:val="center"/>
          </w:tcPr>
          <w:p w:rsidR="003E590C" w:rsidRPr="00BA53C5" w:rsidRDefault="003E590C" w:rsidP="007348E5">
            <w:pPr>
              <w:pStyle w:val="Subtitle"/>
              <w:spacing w:before="0" w:after="0"/>
              <w:rPr>
                <w:color w:val="auto"/>
                <w:sz w:val="20"/>
                <w:szCs w:val="20"/>
              </w:rPr>
            </w:pPr>
            <w:r w:rsidRPr="00BA53C5">
              <w:rPr>
                <w:caps w:val="0"/>
                <w:color w:val="auto"/>
                <w:sz w:val="20"/>
                <w:szCs w:val="20"/>
              </w:rPr>
              <w:t>William Fergus, Bart Overly, Judy Box</w:t>
            </w:r>
            <w:bookmarkStart w:id="0" w:name="_GoBack"/>
            <w:bookmarkEnd w:id="0"/>
          </w:p>
        </w:tc>
      </w:tr>
    </w:tbl>
    <w:p w:rsidR="00C552A9" w:rsidRDefault="00C552A9"/>
    <w:tbl>
      <w:tblPr>
        <w:tblStyle w:val="TableGrid"/>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9005"/>
      </w:tblGrid>
      <w:tr w:rsidR="00024B32" w:rsidRPr="00BA53C5" w:rsidTr="003E590C">
        <w:tc>
          <w:tcPr>
            <w:tcW w:w="1012" w:type="dxa"/>
            <w:tcBorders>
              <w:top w:val="single" w:sz="4" w:space="0" w:color="BFBFBF" w:themeColor="background1" w:themeShade="BF"/>
            </w:tcBorders>
            <w:vAlign w:val="center"/>
          </w:tcPr>
          <w:p w:rsidR="0029483C" w:rsidRPr="00BA53C5" w:rsidRDefault="00687619" w:rsidP="00F725D6">
            <w:pPr>
              <w:pStyle w:val="Subtitle"/>
              <w:spacing w:after="0"/>
              <w:rPr>
                <w:rStyle w:val="IntenseEmphasis"/>
                <w:color w:val="365F91" w:themeColor="accent1" w:themeShade="BF"/>
                <w:sz w:val="20"/>
                <w:szCs w:val="20"/>
              </w:rPr>
            </w:pPr>
            <w:r w:rsidRPr="00BA53C5">
              <w:rPr>
                <w:rStyle w:val="IntenseEmphasis"/>
                <w:color w:val="365F91" w:themeColor="accent1" w:themeShade="BF"/>
                <w:sz w:val="20"/>
                <w:szCs w:val="20"/>
              </w:rPr>
              <w:t>A</w:t>
            </w:r>
          </w:p>
        </w:tc>
        <w:tc>
          <w:tcPr>
            <w:tcW w:w="9005" w:type="dxa"/>
            <w:tcBorders>
              <w:top w:val="single" w:sz="4" w:space="0" w:color="BFBFBF" w:themeColor="background1" w:themeShade="BF"/>
            </w:tcBorders>
            <w:vAlign w:val="center"/>
          </w:tcPr>
          <w:p w:rsidR="0029483C" w:rsidRPr="00BA53C5" w:rsidRDefault="00687619" w:rsidP="00765C2F">
            <w:pPr>
              <w:rPr>
                <w:rStyle w:val="IntenseEmphasis"/>
                <w:color w:val="365F91" w:themeColor="accent1" w:themeShade="BF"/>
              </w:rPr>
            </w:pPr>
            <w:r w:rsidRPr="00BA53C5">
              <w:rPr>
                <w:rStyle w:val="IntenseEmphasis"/>
                <w:caps w:val="0"/>
                <w:color w:val="365F91" w:themeColor="accent1" w:themeShade="BF"/>
              </w:rPr>
              <w:t>CALL TO ORDER</w:t>
            </w:r>
          </w:p>
        </w:tc>
      </w:tr>
    </w:tbl>
    <w:p w:rsidR="00C552A9" w:rsidRDefault="00C552A9"/>
    <w:tbl>
      <w:tblPr>
        <w:tblStyle w:val="TableGrid"/>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9005"/>
      </w:tblGrid>
      <w:tr w:rsidR="00024B32" w:rsidRPr="00BA53C5" w:rsidTr="003E590C">
        <w:tc>
          <w:tcPr>
            <w:tcW w:w="1012" w:type="dxa"/>
            <w:vAlign w:val="center"/>
          </w:tcPr>
          <w:p w:rsidR="0029483C" w:rsidRPr="00BA53C5" w:rsidRDefault="00687619" w:rsidP="00F725D6">
            <w:pPr>
              <w:pStyle w:val="Subtitle"/>
              <w:spacing w:after="0"/>
              <w:rPr>
                <w:rStyle w:val="IntenseEmphasis"/>
                <w:color w:val="365F91" w:themeColor="accent1" w:themeShade="BF"/>
                <w:sz w:val="20"/>
                <w:szCs w:val="20"/>
              </w:rPr>
            </w:pPr>
            <w:r w:rsidRPr="00BA53C5">
              <w:rPr>
                <w:rStyle w:val="IntenseEmphasis"/>
                <w:color w:val="365F91" w:themeColor="accent1" w:themeShade="BF"/>
                <w:sz w:val="20"/>
                <w:szCs w:val="20"/>
              </w:rPr>
              <w:t>B</w:t>
            </w:r>
          </w:p>
        </w:tc>
        <w:tc>
          <w:tcPr>
            <w:tcW w:w="9005" w:type="dxa"/>
            <w:vAlign w:val="center"/>
          </w:tcPr>
          <w:p w:rsidR="0029483C" w:rsidRPr="00BA53C5" w:rsidRDefault="00687619" w:rsidP="003E590C">
            <w:pPr>
              <w:rPr>
                <w:rStyle w:val="IntenseEmphasis"/>
                <w:color w:val="365F91" w:themeColor="accent1" w:themeShade="BF"/>
              </w:rPr>
            </w:pPr>
            <w:r w:rsidRPr="00BA53C5">
              <w:rPr>
                <w:rStyle w:val="IntenseEmphasis"/>
                <w:caps w:val="0"/>
                <w:color w:val="365F91" w:themeColor="accent1" w:themeShade="BF"/>
              </w:rPr>
              <w:t>APPROVAL OF M</w:t>
            </w:r>
            <w:r w:rsidR="003E590C" w:rsidRPr="00BA53C5">
              <w:rPr>
                <w:rStyle w:val="IntenseEmphasis"/>
                <w:caps w:val="0"/>
                <w:color w:val="365F91" w:themeColor="accent1" w:themeShade="BF"/>
              </w:rPr>
              <w:t>EETING SUMMARY</w:t>
            </w:r>
          </w:p>
        </w:tc>
      </w:tr>
      <w:tr w:rsidR="008E4249" w:rsidRPr="00BA53C5" w:rsidTr="007348E5">
        <w:tc>
          <w:tcPr>
            <w:tcW w:w="1012" w:type="dxa"/>
            <w:vAlign w:val="center"/>
          </w:tcPr>
          <w:p w:rsidR="008E4249" w:rsidRPr="002D229A" w:rsidRDefault="002D229A" w:rsidP="002D229A">
            <w:pPr>
              <w:pStyle w:val="Subtitle"/>
              <w:spacing w:after="0"/>
              <w:ind w:hanging="18"/>
              <w:jc w:val="center"/>
              <w:rPr>
                <w:color w:val="17365D" w:themeColor="text2" w:themeShade="BF"/>
                <w:sz w:val="16"/>
                <w:szCs w:val="16"/>
              </w:rPr>
            </w:pPr>
            <w:r w:rsidRPr="002D229A">
              <w:rPr>
                <w:rStyle w:val="IntenseEmphasis"/>
                <w:sz w:val="16"/>
                <w:szCs w:val="16"/>
              </w:rPr>
              <w:t>3:00</w:t>
            </w:r>
            <w:r>
              <w:rPr>
                <w:rStyle w:val="IntenseEmphasis"/>
                <w:sz w:val="16"/>
                <w:szCs w:val="16"/>
              </w:rPr>
              <w:t xml:space="preserve"> - 3</w:t>
            </w:r>
            <w:r w:rsidRPr="002D229A">
              <w:rPr>
                <w:rStyle w:val="IntenseEmphasis"/>
                <w:sz w:val="16"/>
                <w:szCs w:val="16"/>
              </w:rPr>
              <w:t>:05</w:t>
            </w:r>
          </w:p>
        </w:tc>
        <w:tc>
          <w:tcPr>
            <w:tcW w:w="9005" w:type="dxa"/>
            <w:vAlign w:val="center"/>
          </w:tcPr>
          <w:p w:rsidR="008E4249" w:rsidRPr="00BA53C5" w:rsidRDefault="008E4249" w:rsidP="007348E5">
            <w:pPr>
              <w:rPr>
                <w:b/>
              </w:rPr>
            </w:pPr>
            <w:r w:rsidRPr="00BA53C5">
              <w:rPr>
                <w:b/>
              </w:rPr>
              <w:t>MEETING SUMMARY – APRIL 17, 2018</w:t>
            </w:r>
          </w:p>
        </w:tc>
      </w:tr>
      <w:tr w:rsidR="003E590C" w:rsidRPr="00BA53C5" w:rsidTr="003E59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12" w:type="dxa"/>
            <w:tcBorders>
              <w:top w:val="nil"/>
              <w:left w:val="nil"/>
              <w:bottom w:val="nil"/>
              <w:right w:val="nil"/>
            </w:tcBorders>
          </w:tcPr>
          <w:p w:rsidR="003E590C" w:rsidRPr="00BA53C5" w:rsidRDefault="003E590C" w:rsidP="00BA53C5">
            <w:pPr>
              <w:pStyle w:val="NoSpacing"/>
              <w:ind w:hanging="108"/>
              <w:jc w:val="right"/>
              <w:rPr>
                <w:sz w:val="16"/>
                <w:szCs w:val="16"/>
              </w:rPr>
            </w:pPr>
            <w:r w:rsidRPr="00BA53C5">
              <w:rPr>
                <w:sz w:val="16"/>
                <w:szCs w:val="16"/>
              </w:rPr>
              <w:t>MOTION BY:</w:t>
            </w:r>
          </w:p>
        </w:tc>
        <w:tc>
          <w:tcPr>
            <w:tcW w:w="9005" w:type="dxa"/>
            <w:tcBorders>
              <w:top w:val="nil"/>
              <w:left w:val="nil"/>
              <w:bottom w:val="nil"/>
              <w:right w:val="nil"/>
            </w:tcBorders>
          </w:tcPr>
          <w:p w:rsidR="003E590C" w:rsidRPr="00BA53C5" w:rsidRDefault="003E590C" w:rsidP="003E590C">
            <w:pPr>
              <w:pStyle w:val="NoSpacing"/>
              <w:rPr>
                <w:b/>
              </w:rPr>
            </w:pPr>
            <w:r w:rsidRPr="00BA53C5">
              <w:rPr>
                <w:b/>
              </w:rPr>
              <w:t>Mr. Szymanski / Mr. Egner</w:t>
            </w:r>
          </w:p>
        </w:tc>
      </w:tr>
      <w:tr w:rsidR="003E590C" w:rsidRPr="00BA53C5" w:rsidTr="003E59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12" w:type="dxa"/>
            <w:tcBorders>
              <w:top w:val="nil"/>
              <w:left w:val="nil"/>
              <w:bottom w:val="nil"/>
              <w:right w:val="nil"/>
            </w:tcBorders>
          </w:tcPr>
          <w:p w:rsidR="003E590C" w:rsidRPr="00BA53C5" w:rsidRDefault="003E590C" w:rsidP="003E590C">
            <w:pPr>
              <w:pStyle w:val="NoSpacing"/>
              <w:jc w:val="right"/>
              <w:rPr>
                <w:sz w:val="16"/>
                <w:szCs w:val="16"/>
              </w:rPr>
            </w:pPr>
            <w:r w:rsidRPr="00BA53C5">
              <w:rPr>
                <w:sz w:val="16"/>
                <w:szCs w:val="16"/>
              </w:rPr>
              <w:t>MOTION:</w:t>
            </w:r>
          </w:p>
        </w:tc>
        <w:tc>
          <w:tcPr>
            <w:tcW w:w="9005" w:type="dxa"/>
            <w:tcBorders>
              <w:top w:val="nil"/>
              <w:left w:val="nil"/>
              <w:bottom w:val="nil"/>
              <w:right w:val="nil"/>
            </w:tcBorders>
          </w:tcPr>
          <w:p w:rsidR="003E590C" w:rsidRPr="00BA53C5" w:rsidRDefault="003E590C" w:rsidP="007348E5">
            <w:pPr>
              <w:pStyle w:val="NoSpacing"/>
              <w:rPr>
                <w:b/>
              </w:rPr>
            </w:pPr>
            <w:r w:rsidRPr="00BA53C5">
              <w:rPr>
                <w:b/>
              </w:rPr>
              <w:t>To approve the Meeting Summary as submitted.</w:t>
            </w:r>
          </w:p>
        </w:tc>
      </w:tr>
      <w:tr w:rsidR="003E590C" w:rsidRPr="00BA53C5" w:rsidTr="003E59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7"/>
        </w:trPr>
        <w:tc>
          <w:tcPr>
            <w:tcW w:w="1012" w:type="dxa"/>
            <w:tcBorders>
              <w:top w:val="nil"/>
              <w:left w:val="nil"/>
              <w:bottom w:val="nil"/>
              <w:right w:val="nil"/>
            </w:tcBorders>
          </w:tcPr>
          <w:p w:rsidR="003E590C" w:rsidRPr="00BA53C5" w:rsidRDefault="003E590C" w:rsidP="003E590C">
            <w:pPr>
              <w:pStyle w:val="NoSpacing"/>
              <w:jc w:val="right"/>
              <w:rPr>
                <w:sz w:val="16"/>
                <w:szCs w:val="16"/>
              </w:rPr>
            </w:pPr>
            <w:r w:rsidRPr="00BA53C5">
              <w:rPr>
                <w:sz w:val="16"/>
                <w:szCs w:val="16"/>
              </w:rPr>
              <w:t>VOTE:</w:t>
            </w:r>
          </w:p>
        </w:tc>
        <w:tc>
          <w:tcPr>
            <w:tcW w:w="9005" w:type="dxa"/>
            <w:tcBorders>
              <w:top w:val="nil"/>
              <w:left w:val="nil"/>
              <w:bottom w:val="nil"/>
              <w:right w:val="nil"/>
            </w:tcBorders>
          </w:tcPr>
          <w:p w:rsidR="003E590C" w:rsidRPr="00BA53C5" w:rsidRDefault="003E590C" w:rsidP="007348E5">
            <w:pPr>
              <w:pStyle w:val="NoSpacing"/>
              <w:rPr>
                <w:b/>
              </w:rPr>
            </w:pPr>
            <w:r w:rsidRPr="00BA53C5">
              <w:rPr>
                <w:b/>
              </w:rPr>
              <w:t>4 - 0 to Approve</w:t>
            </w:r>
          </w:p>
        </w:tc>
      </w:tr>
    </w:tbl>
    <w:p w:rsidR="00C552A9" w:rsidRDefault="00C552A9"/>
    <w:tbl>
      <w:tblPr>
        <w:tblStyle w:val="TableGrid"/>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407"/>
        <w:gridCol w:w="1626"/>
        <w:gridCol w:w="6972"/>
      </w:tblGrid>
      <w:tr w:rsidR="00024B32" w:rsidRPr="00BA53C5" w:rsidTr="003E590C">
        <w:tc>
          <w:tcPr>
            <w:tcW w:w="1012" w:type="dxa"/>
            <w:vAlign w:val="center"/>
          </w:tcPr>
          <w:p w:rsidR="00046178" w:rsidRPr="00BA53C5" w:rsidRDefault="00687619" w:rsidP="006B36DF">
            <w:pPr>
              <w:pStyle w:val="Subtitle"/>
              <w:spacing w:after="0"/>
              <w:rPr>
                <w:rStyle w:val="IntenseEmphasis"/>
                <w:color w:val="365F91" w:themeColor="accent1" w:themeShade="BF"/>
                <w:sz w:val="20"/>
                <w:szCs w:val="20"/>
              </w:rPr>
            </w:pPr>
            <w:r w:rsidRPr="00BA53C5">
              <w:rPr>
                <w:rStyle w:val="IntenseEmphasis"/>
                <w:color w:val="365F91" w:themeColor="accent1" w:themeShade="BF"/>
                <w:sz w:val="20"/>
                <w:szCs w:val="20"/>
              </w:rPr>
              <w:t>C</w:t>
            </w:r>
          </w:p>
        </w:tc>
        <w:tc>
          <w:tcPr>
            <w:tcW w:w="9005" w:type="dxa"/>
            <w:gridSpan w:val="3"/>
            <w:vAlign w:val="center"/>
          </w:tcPr>
          <w:p w:rsidR="00046178" w:rsidRPr="00BA53C5" w:rsidRDefault="00687619" w:rsidP="001F6F3F">
            <w:pPr>
              <w:pStyle w:val="Subtitle"/>
              <w:spacing w:after="0"/>
              <w:rPr>
                <w:color w:val="365F91" w:themeColor="accent1" w:themeShade="BF"/>
                <w:sz w:val="20"/>
                <w:szCs w:val="20"/>
              </w:rPr>
            </w:pPr>
            <w:r w:rsidRPr="00BA53C5">
              <w:rPr>
                <w:rStyle w:val="IntenseEmphasis"/>
                <w:color w:val="365F91" w:themeColor="accent1" w:themeShade="BF"/>
                <w:sz w:val="20"/>
                <w:szCs w:val="20"/>
              </w:rPr>
              <w:t>APPLICATIONS FOR C</w:t>
            </w:r>
            <w:r w:rsidR="001F6F3F" w:rsidRPr="00BA53C5">
              <w:rPr>
                <w:rStyle w:val="IntenseEmphasis"/>
                <w:color w:val="365F91" w:themeColor="accent1" w:themeShade="BF"/>
                <w:sz w:val="20"/>
                <w:szCs w:val="20"/>
              </w:rPr>
              <w:t>ERTIFICATE OF APPROVAL</w:t>
            </w:r>
          </w:p>
        </w:tc>
      </w:tr>
      <w:tr w:rsidR="00434495" w:rsidRPr="00BA53C5" w:rsidTr="003E590C">
        <w:trPr>
          <w:trHeight w:val="20"/>
        </w:trPr>
        <w:tc>
          <w:tcPr>
            <w:tcW w:w="1012" w:type="dxa"/>
            <w:vMerge w:val="restart"/>
          </w:tcPr>
          <w:p w:rsidR="00434495" w:rsidRPr="00BA53C5" w:rsidRDefault="002D229A" w:rsidP="00C552A9">
            <w:pPr>
              <w:pStyle w:val="NoSpacing"/>
              <w:ind w:hanging="24"/>
              <w:jc w:val="center"/>
              <w:rPr>
                <w:rStyle w:val="IntenseEmphasis"/>
                <w:color w:val="17365D" w:themeColor="text2" w:themeShade="BF"/>
              </w:rPr>
            </w:pPr>
            <w:r>
              <w:rPr>
                <w:rStyle w:val="IntenseEmphasis"/>
                <w:sz w:val="16"/>
                <w:szCs w:val="16"/>
              </w:rPr>
              <w:t>3</w:t>
            </w:r>
            <w:r w:rsidRPr="002D229A">
              <w:rPr>
                <w:rStyle w:val="IntenseEmphasis"/>
                <w:sz w:val="16"/>
                <w:szCs w:val="16"/>
              </w:rPr>
              <w:t>:05</w:t>
            </w:r>
            <w:r>
              <w:rPr>
                <w:rStyle w:val="IntenseEmphasis"/>
                <w:sz w:val="16"/>
                <w:szCs w:val="16"/>
              </w:rPr>
              <w:t xml:space="preserve"> - </w:t>
            </w:r>
            <w:r w:rsidRPr="002D229A">
              <w:rPr>
                <w:rStyle w:val="IntenseEmphasis"/>
                <w:sz w:val="16"/>
                <w:szCs w:val="16"/>
              </w:rPr>
              <w:t>3:</w:t>
            </w:r>
            <w:r w:rsidR="00C552A9">
              <w:rPr>
                <w:rStyle w:val="IntenseEmphasis"/>
                <w:sz w:val="16"/>
                <w:szCs w:val="16"/>
              </w:rPr>
              <w:t>20</w:t>
            </w:r>
          </w:p>
        </w:tc>
        <w:tc>
          <w:tcPr>
            <w:tcW w:w="407" w:type="dxa"/>
            <w:vMerge w:val="restart"/>
          </w:tcPr>
          <w:p w:rsidR="00434495" w:rsidRPr="00BA53C5" w:rsidRDefault="00687619" w:rsidP="00687619">
            <w:pPr>
              <w:pStyle w:val="NoSpacing"/>
              <w:rPr>
                <w:rStyle w:val="IntenseEmphasis"/>
                <w:b w:val="0"/>
              </w:rPr>
            </w:pPr>
            <w:r w:rsidRPr="00BA53C5">
              <w:rPr>
                <w:rStyle w:val="IntenseEmphasis"/>
                <w:b w:val="0"/>
                <w:caps w:val="0"/>
              </w:rPr>
              <w:t>1.</w:t>
            </w:r>
          </w:p>
        </w:tc>
        <w:tc>
          <w:tcPr>
            <w:tcW w:w="1626" w:type="dxa"/>
            <w:vAlign w:val="center"/>
          </w:tcPr>
          <w:p w:rsidR="00434495" w:rsidRPr="00BA53C5" w:rsidRDefault="00687619" w:rsidP="00687619">
            <w:pPr>
              <w:pStyle w:val="NoSpacing"/>
              <w:rPr>
                <w:rStyle w:val="IntenseEmphasis"/>
              </w:rPr>
            </w:pPr>
            <w:r w:rsidRPr="00BA53C5">
              <w:t>APPLICATION:</w:t>
            </w:r>
          </w:p>
        </w:tc>
        <w:tc>
          <w:tcPr>
            <w:tcW w:w="6972" w:type="dxa"/>
            <w:vAlign w:val="center"/>
          </w:tcPr>
          <w:p w:rsidR="00434495" w:rsidRPr="00BA53C5" w:rsidRDefault="00687619" w:rsidP="00687619">
            <w:pPr>
              <w:pStyle w:val="NoSpacing"/>
              <w:rPr>
                <w:rStyle w:val="IntenseEmphasis"/>
                <w:b w:val="0"/>
              </w:rPr>
            </w:pPr>
            <w:r w:rsidRPr="00BA53C5">
              <w:rPr>
                <w:b/>
              </w:rPr>
              <w:t>EF_18-05-001</w:t>
            </w:r>
          </w:p>
        </w:tc>
      </w:tr>
      <w:tr w:rsidR="00434495" w:rsidRPr="00BA53C5" w:rsidTr="003E590C">
        <w:trPr>
          <w:trHeight w:val="270"/>
        </w:trPr>
        <w:tc>
          <w:tcPr>
            <w:tcW w:w="1012" w:type="dxa"/>
            <w:vMerge/>
            <w:vAlign w:val="center"/>
          </w:tcPr>
          <w:p w:rsidR="00434495" w:rsidRPr="00BA53C5" w:rsidRDefault="00434495" w:rsidP="00687619">
            <w:pPr>
              <w:pStyle w:val="NoSpacing"/>
              <w:rPr>
                <w:rStyle w:val="IntenseEmphasis"/>
                <w:color w:val="17365D" w:themeColor="text2" w:themeShade="BF"/>
              </w:rPr>
            </w:pPr>
          </w:p>
        </w:tc>
        <w:tc>
          <w:tcPr>
            <w:tcW w:w="407" w:type="dxa"/>
            <w:vMerge/>
            <w:vAlign w:val="center"/>
          </w:tcPr>
          <w:p w:rsidR="00434495" w:rsidRPr="00BA53C5" w:rsidRDefault="00434495" w:rsidP="00687619">
            <w:pPr>
              <w:pStyle w:val="NoSpacing"/>
              <w:rPr>
                <w:rStyle w:val="IntenseEmphasis"/>
                <w:b w:val="0"/>
              </w:rPr>
            </w:pPr>
          </w:p>
        </w:tc>
        <w:tc>
          <w:tcPr>
            <w:tcW w:w="1626" w:type="dxa"/>
            <w:vAlign w:val="center"/>
          </w:tcPr>
          <w:p w:rsidR="00434495" w:rsidRPr="00BA53C5" w:rsidRDefault="00687619" w:rsidP="00687619">
            <w:pPr>
              <w:pStyle w:val="NoSpacing"/>
            </w:pPr>
            <w:r w:rsidRPr="00BA53C5">
              <w:t>ADDRESS:</w:t>
            </w:r>
          </w:p>
        </w:tc>
        <w:tc>
          <w:tcPr>
            <w:tcW w:w="6972" w:type="dxa"/>
            <w:vAlign w:val="center"/>
          </w:tcPr>
          <w:p w:rsidR="00434495" w:rsidRPr="00BA53C5" w:rsidRDefault="00687619" w:rsidP="00687619">
            <w:pPr>
              <w:pStyle w:val="NoSpacing"/>
              <w:rPr>
                <w:rStyle w:val="IntenseEmphasis"/>
                <w:b w:val="0"/>
              </w:rPr>
            </w:pPr>
            <w:r w:rsidRPr="00BA53C5">
              <w:rPr>
                <w:b/>
              </w:rPr>
              <w:t>530 WEST TOWN STREET</w:t>
            </w:r>
          </w:p>
        </w:tc>
      </w:tr>
      <w:tr w:rsidR="00434495" w:rsidRPr="00BA53C5" w:rsidTr="003E590C">
        <w:tc>
          <w:tcPr>
            <w:tcW w:w="1012" w:type="dxa"/>
            <w:vAlign w:val="center"/>
          </w:tcPr>
          <w:p w:rsidR="00434495" w:rsidRPr="00BA53C5" w:rsidRDefault="00434495" w:rsidP="00687619">
            <w:pPr>
              <w:pStyle w:val="NoSpacing"/>
              <w:rPr>
                <w:rStyle w:val="IntenseEmphasis"/>
                <w:color w:val="17365D" w:themeColor="text2" w:themeShade="BF"/>
              </w:rPr>
            </w:pPr>
          </w:p>
        </w:tc>
        <w:tc>
          <w:tcPr>
            <w:tcW w:w="407" w:type="dxa"/>
            <w:vAlign w:val="center"/>
          </w:tcPr>
          <w:p w:rsidR="00434495" w:rsidRPr="00BA53C5" w:rsidRDefault="00434495" w:rsidP="00687619">
            <w:pPr>
              <w:pStyle w:val="NoSpacing"/>
              <w:rPr>
                <w:rStyle w:val="IntenseEmphasis"/>
                <w:b w:val="0"/>
              </w:rPr>
            </w:pPr>
          </w:p>
        </w:tc>
        <w:tc>
          <w:tcPr>
            <w:tcW w:w="1626" w:type="dxa"/>
            <w:vAlign w:val="center"/>
          </w:tcPr>
          <w:p w:rsidR="00434495" w:rsidRPr="00BA53C5" w:rsidRDefault="00687619" w:rsidP="00687619">
            <w:pPr>
              <w:pStyle w:val="NoSpacing"/>
              <w:rPr>
                <w:rStyle w:val="IntenseEmphasis"/>
              </w:rPr>
            </w:pPr>
            <w:r w:rsidRPr="00BA53C5">
              <w:t>PROPERTY OWNER:</w:t>
            </w:r>
          </w:p>
        </w:tc>
        <w:tc>
          <w:tcPr>
            <w:tcW w:w="6972" w:type="dxa"/>
            <w:tcBorders>
              <w:left w:val="nil"/>
            </w:tcBorders>
            <w:vAlign w:val="center"/>
          </w:tcPr>
          <w:p w:rsidR="00434495" w:rsidRPr="00BA53C5" w:rsidRDefault="00687619" w:rsidP="00687619">
            <w:pPr>
              <w:pStyle w:val="NoSpacing"/>
              <w:rPr>
                <w:rStyle w:val="IntenseEmphasis"/>
                <w:b w:val="0"/>
              </w:rPr>
            </w:pPr>
            <w:r w:rsidRPr="00BA53C5">
              <w:rPr>
                <w:b/>
              </w:rPr>
              <w:t>OUT OF TOWN, LLC</w:t>
            </w:r>
          </w:p>
        </w:tc>
      </w:tr>
      <w:tr w:rsidR="00434495" w:rsidRPr="00BA53C5" w:rsidTr="003E590C">
        <w:tc>
          <w:tcPr>
            <w:tcW w:w="1012" w:type="dxa"/>
            <w:vAlign w:val="center"/>
          </w:tcPr>
          <w:p w:rsidR="00434495" w:rsidRPr="00BA53C5" w:rsidRDefault="00434495" w:rsidP="00687619">
            <w:pPr>
              <w:pStyle w:val="NoSpacing"/>
              <w:rPr>
                <w:rStyle w:val="IntenseEmphasis"/>
                <w:color w:val="17365D" w:themeColor="text2" w:themeShade="BF"/>
              </w:rPr>
            </w:pPr>
          </w:p>
        </w:tc>
        <w:tc>
          <w:tcPr>
            <w:tcW w:w="407" w:type="dxa"/>
            <w:vAlign w:val="center"/>
          </w:tcPr>
          <w:p w:rsidR="00434495" w:rsidRPr="00BA53C5" w:rsidRDefault="00434495" w:rsidP="00687619">
            <w:pPr>
              <w:pStyle w:val="NoSpacing"/>
              <w:rPr>
                <w:rStyle w:val="IntenseEmphasis"/>
                <w:b w:val="0"/>
              </w:rPr>
            </w:pPr>
          </w:p>
        </w:tc>
        <w:tc>
          <w:tcPr>
            <w:tcW w:w="1626" w:type="dxa"/>
            <w:vAlign w:val="center"/>
          </w:tcPr>
          <w:p w:rsidR="00434495" w:rsidRPr="00BA53C5" w:rsidRDefault="00687619" w:rsidP="00687619">
            <w:pPr>
              <w:pStyle w:val="NoSpacing"/>
              <w:rPr>
                <w:rStyle w:val="IntenseEmphasis"/>
              </w:rPr>
            </w:pPr>
            <w:r w:rsidRPr="00BA53C5">
              <w:t>APPLICANT:</w:t>
            </w:r>
          </w:p>
        </w:tc>
        <w:tc>
          <w:tcPr>
            <w:tcW w:w="6972" w:type="dxa"/>
            <w:tcBorders>
              <w:left w:val="nil"/>
            </w:tcBorders>
            <w:vAlign w:val="center"/>
          </w:tcPr>
          <w:p w:rsidR="00434495" w:rsidRPr="00BA53C5" w:rsidRDefault="00687619" w:rsidP="00687619">
            <w:pPr>
              <w:pStyle w:val="NoSpacing"/>
              <w:rPr>
                <w:rStyle w:val="IntenseEmphasis"/>
                <w:b w:val="0"/>
              </w:rPr>
            </w:pPr>
            <w:r w:rsidRPr="00BA53C5">
              <w:rPr>
                <w:b/>
              </w:rPr>
              <w:t>BRIAN HIGGINS | METROPOLITAN HOLDINGS</w:t>
            </w:r>
          </w:p>
        </w:tc>
      </w:tr>
      <w:tr w:rsidR="00434495" w:rsidRPr="00BA53C5" w:rsidTr="003E590C">
        <w:tc>
          <w:tcPr>
            <w:tcW w:w="1012" w:type="dxa"/>
            <w:vAlign w:val="center"/>
          </w:tcPr>
          <w:p w:rsidR="00434495" w:rsidRPr="00BA53C5" w:rsidRDefault="00434495" w:rsidP="00687619">
            <w:pPr>
              <w:pStyle w:val="NoSpacing"/>
              <w:rPr>
                <w:rStyle w:val="IntenseEmphasis"/>
                <w:color w:val="17365D" w:themeColor="text2" w:themeShade="BF"/>
              </w:rPr>
            </w:pPr>
          </w:p>
        </w:tc>
        <w:tc>
          <w:tcPr>
            <w:tcW w:w="407" w:type="dxa"/>
            <w:vAlign w:val="center"/>
          </w:tcPr>
          <w:p w:rsidR="00434495" w:rsidRPr="00BA53C5" w:rsidRDefault="00434495" w:rsidP="00687619">
            <w:pPr>
              <w:pStyle w:val="NoSpacing"/>
              <w:rPr>
                <w:rStyle w:val="IntenseEmphasis"/>
                <w:b w:val="0"/>
              </w:rPr>
            </w:pPr>
          </w:p>
        </w:tc>
        <w:tc>
          <w:tcPr>
            <w:tcW w:w="1626" w:type="dxa"/>
            <w:vAlign w:val="center"/>
          </w:tcPr>
          <w:p w:rsidR="00434495" w:rsidRPr="00BA53C5" w:rsidRDefault="00687619" w:rsidP="00687619">
            <w:pPr>
              <w:pStyle w:val="NoSpacing"/>
              <w:rPr>
                <w:rStyle w:val="IntenseEmphasis"/>
              </w:rPr>
            </w:pPr>
            <w:r w:rsidRPr="00BA53C5">
              <w:t>TO BE REVIEWED:</w:t>
            </w:r>
          </w:p>
        </w:tc>
        <w:tc>
          <w:tcPr>
            <w:tcW w:w="6972" w:type="dxa"/>
            <w:tcBorders>
              <w:left w:val="nil"/>
            </w:tcBorders>
            <w:vAlign w:val="center"/>
          </w:tcPr>
          <w:p w:rsidR="00434495" w:rsidRPr="00BA53C5" w:rsidRDefault="00860C67" w:rsidP="00687619">
            <w:pPr>
              <w:pStyle w:val="NoSpacing"/>
              <w:rPr>
                <w:rStyle w:val="IntenseEmphasis"/>
                <w:b w:val="0"/>
              </w:rPr>
            </w:pPr>
            <w:r w:rsidRPr="00BA53C5">
              <w:rPr>
                <w:b/>
              </w:rPr>
              <w:t>SIGNS</w:t>
            </w:r>
          </w:p>
        </w:tc>
      </w:tr>
      <w:tr w:rsidR="003E590C" w:rsidRPr="00BA53C5" w:rsidTr="007348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17" w:type="dxa"/>
            <w:gridSpan w:val="4"/>
            <w:tcBorders>
              <w:top w:val="nil"/>
              <w:left w:val="nil"/>
              <w:bottom w:val="nil"/>
              <w:right w:val="nil"/>
            </w:tcBorders>
          </w:tcPr>
          <w:p w:rsidR="003E590C" w:rsidRPr="00BA53C5" w:rsidRDefault="0029338B" w:rsidP="007348E5">
            <w:pPr>
              <w:pStyle w:val="NoSpacing"/>
              <w:rPr>
                <w:b/>
              </w:rPr>
            </w:pPr>
            <w:r w:rsidRPr="00BA53C5">
              <w:br w:type="page"/>
            </w:r>
            <w:r w:rsidR="00BA53C5" w:rsidRPr="00BA53C5">
              <w:rPr>
                <w:b/>
              </w:rPr>
              <w:t>STAFF REPORT:</w:t>
            </w:r>
          </w:p>
          <w:p w:rsidR="003E590C" w:rsidRPr="00BA53C5" w:rsidRDefault="003E590C" w:rsidP="003E590C">
            <w:pPr>
              <w:pStyle w:val="ListParagraph"/>
              <w:numPr>
                <w:ilvl w:val="0"/>
                <w:numId w:val="19"/>
              </w:numPr>
              <w:spacing w:before="0"/>
              <w:rPr>
                <w:b/>
              </w:rPr>
            </w:pPr>
            <w:r w:rsidRPr="00BA53C5">
              <w:t xml:space="preserve">Mr. Ferdelman presented slides of the site location and existing site conditions. He also described the relevant details of the proposal as noted in the Staff Report. The site is within the </w:t>
            </w:r>
            <w:r w:rsidR="002D229A" w:rsidRPr="002D229A">
              <w:t>Arts and Innovation</w:t>
            </w:r>
            <w:r w:rsidRPr="00BA53C5">
              <w:t xml:space="preserve"> sub-district.</w:t>
            </w:r>
          </w:p>
          <w:p w:rsidR="003E590C" w:rsidRPr="00BA53C5" w:rsidRDefault="002D229A" w:rsidP="003E590C">
            <w:pPr>
              <w:pStyle w:val="ListParagraph"/>
              <w:numPr>
                <w:ilvl w:val="1"/>
                <w:numId w:val="19"/>
              </w:numPr>
            </w:pPr>
            <w:r w:rsidRPr="002D229A">
              <w:rPr>
                <w:b/>
              </w:rPr>
              <w:t>Staff suggests locating the leasing sign to align with an architectural element.</w:t>
            </w:r>
            <w:r w:rsidR="003E590C" w:rsidRPr="00BA53C5">
              <w:t xml:space="preserve"> </w:t>
            </w:r>
          </w:p>
          <w:p w:rsidR="003E590C" w:rsidRPr="00BA53C5" w:rsidRDefault="00BA53C5" w:rsidP="007348E5">
            <w:pPr>
              <w:pStyle w:val="NoSpacing"/>
              <w:rPr>
                <w:b/>
              </w:rPr>
            </w:pPr>
            <w:r w:rsidRPr="00BA53C5">
              <w:rPr>
                <w:b/>
              </w:rPr>
              <w:t>DISCUSSION:</w:t>
            </w:r>
          </w:p>
          <w:p w:rsidR="003E590C" w:rsidRPr="00BA53C5" w:rsidRDefault="003E590C" w:rsidP="003E590C">
            <w:pPr>
              <w:pStyle w:val="NoSpacing"/>
              <w:numPr>
                <w:ilvl w:val="0"/>
                <w:numId w:val="18"/>
              </w:numPr>
            </w:pPr>
            <w:r w:rsidRPr="00BA53C5">
              <w:t xml:space="preserve">Applicants present – </w:t>
            </w:r>
            <w:r w:rsidR="002D229A">
              <w:t>Brian Higgins</w:t>
            </w:r>
            <w:r w:rsidRPr="00BA53C5">
              <w:t xml:space="preserve"> (</w:t>
            </w:r>
            <w:r w:rsidR="002D229A">
              <w:t>Arch City Development, LLC</w:t>
            </w:r>
            <w:r w:rsidRPr="00BA53C5">
              <w:t xml:space="preserve">), Jonathan Barnes (Jonathan Barnes Architecture and Design) </w:t>
            </w:r>
          </w:p>
          <w:p w:rsidR="003E590C" w:rsidRDefault="003E590C" w:rsidP="003E590C">
            <w:pPr>
              <w:pStyle w:val="NoSpacing"/>
              <w:numPr>
                <w:ilvl w:val="0"/>
                <w:numId w:val="18"/>
              </w:numPr>
            </w:pPr>
            <w:r w:rsidRPr="00BA53C5">
              <w:t>Mr.</w:t>
            </w:r>
            <w:r w:rsidR="002D229A">
              <w:t xml:space="preserve"> Higgins described the sign designs and locations.</w:t>
            </w:r>
          </w:p>
          <w:p w:rsidR="002D229A" w:rsidRDefault="00914913" w:rsidP="003E590C">
            <w:pPr>
              <w:pStyle w:val="NoSpacing"/>
              <w:numPr>
                <w:ilvl w:val="0"/>
                <w:numId w:val="18"/>
              </w:numPr>
            </w:pPr>
            <w:r>
              <w:t>Mr. Szymanski enquired about the location of specific signs.</w:t>
            </w:r>
          </w:p>
          <w:p w:rsidR="00914913" w:rsidRDefault="00914913" w:rsidP="003E590C">
            <w:pPr>
              <w:pStyle w:val="NoSpacing"/>
              <w:numPr>
                <w:ilvl w:val="0"/>
                <w:numId w:val="18"/>
              </w:numPr>
            </w:pPr>
            <w:r>
              <w:t xml:space="preserve">Mr. Higgins further described their locations. </w:t>
            </w:r>
          </w:p>
          <w:p w:rsidR="00914913" w:rsidRPr="00BA53C5" w:rsidRDefault="00914913" w:rsidP="003E590C">
            <w:pPr>
              <w:pStyle w:val="NoSpacing"/>
              <w:numPr>
                <w:ilvl w:val="0"/>
                <w:numId w:val="18"/>
              </w:numPr>
            </w:pPr>
            <w:r>
              <w:t>Mr. Szymanski suggested that the main sign be set lower on the façade.</w:t>
            </w:r>
          </w:p>
          <w:p w:rsidR="003E590C" w:rsidRPr="00BA53C5" w:rsidRDefault="003E590C" w:rsidP="007348E5">
            <w:pPr>
              <w:pStyle w:val="NoSpacing"/>
              <w:rPr>
                <w:b/>
              </w:rPr>
            </w:pPr>
          </w:p>
          <w:p w:rsidR="003E590C" w:rsidRPr="00BA53C5" w:rsidRDefault="00914913" w:rsidP="007348E5">
            <w:pPr>
              <w:pStyle w:val="NoSpacing"/>
              <w:rPr>
                <w:b/>
              </w:rPr>
            </w:pPr>
            <w:r>
              <w:rPr>
                <w:b/>
              </w:rPr>
              <w:t>SIGNS</w:t>
            </w:r>
            <w:r w:rsidR="00AE573C">
              <w:rPr>
                <w:b/>
              </w:rPr>
              <w:t xml:space="preserve">: </w:t>
            </w:r>
            <w:r w:rsidR="00AE573C" w:rsidRPr="00BA53C5">
              <w:rPr>
                <w:b/>
              </w:rPr>
              <w:t>530 WEST TOWN STREET</w:t>
            </w:r>
          </w:p>
        </w:tc>
      </w:tr>
      <w:tr w:rsidR="00BA53C5" w:rsidRPr="00BA53C5" w:rsidTr="007348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12" w:type="dxa"/>
            <w:tcBorders>
              <w:top w:val="nil"/>
              <w:left w:val="nil"/>
              <w:bottom w:val="nil"/>
              <w:right w:val="nil"/>
            </w:tcBorders>
          </w:tcPr>
          <w:p w:rsidR="00BA53C5" w:rsidRPr="00BA53C5" w:rsidRDefault="00BA53C5" w:rsidP="007348E5">
            <w:pPr>
              <w:pStyle w:val="NoSpacing"/>
              <w:ind w:hanging="108"/>
              <w:jc w:val="right"/>
              <w:rPr>
                <w:sz w:val="16"/>
                <w:szCs w:val="16"/>
              </w:rPr>
            </w:pPr>
            <w:r w:rsidRPr="00BA53C5">
              <w:rPr>
                <w:sz w:val="16"/>
                <w:szCs w:val="16"/>
              </w:rPr>
              <w:t>MOTION BY:</w:t>
            </w:r>
          </w:p>
        </w:tc>
        <w:tc>
          <w:tcPr>
            <w:tcW w:w="9005" w:type="dxa"/>
            <w:gridSpan w:val="3"/>
            <w:tcBorders>
              <w:top w:val="nil"/>
              <w:left w:val="nil"/>
              <w:bottom w:val="nil"/>
              <w:right w:val="nil"/>
            </w:tcBorders>
          </w:tcPr>
          <w:p w:rsidR="00BA53C5" w:rsidRPr="00BA53C5" w:rsidRDefault="00BA53C5" w:rsidP="00914913">
            <w:pPr>
              <w:pStyle w:val="NoSpacing"/>
              <w:rPr>
                <w:b/>
              </w:rPr>
            </w:pPr>
            <w:r w:rsidRPr="00BA53C5">
              <w:rPr>
                <w:b/>
              </w:rPr>
              <w:t>Mr. S</w:t>
            </w:r>
            <w:r w:rsidR="00914913">
              <w:rPr>
                <w:b/>
              </w:rPr>
              <w:t>mith</w:t>
            </w:r>
            <w:r w:rsidRPr="00BA53C5">
              <w:rPr>
                <w:b/>
              </w:rPr>
              <w:t xml:space="preserve"> / Mr. Egner</w:t>
            </w:r>
          </w:p>
        </w:tc>
      </w:tr>
      <w:tr w:rsidR="00BA53C5" w:rsidRPr="00BA53C5" w:rsidTr="007348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12" w:type="dxa"/>
            <w:tcBorders>
              <w:top w:val="nil"/>
              <w:left w:val="nil"/>
              <w:bottom w:val="nil"/>
              <w:right w:val="nil"/>
            </w:tcBorders>
          </w:tcPr>
          <w:p w:rsidR="00BA53C5" w:rsidRPr="00BA53C5" w:rsidRDefault="00BA53C5" w:rsidP="007348E5">
            <w:pPr>
              <w:pStyle w:val="NoSpacing"/>
              <w:jc w:val="right"/>
              <w:rPr>
                <w:sz w:val="16"/>
                <w:szCs w:val="16"/>
              </w:rPr>
            </w:pPr>
            <w:r w:rsidRPr="00BA53C5">
              <w:rPr>
                <w:sz w:val="16"/>
                <w:szCs w:val="16"/>
              </w:rPr>
              <w:t>MOTION:</w:t>
            </w:r>
          </w:p>
        </w:tc>
        <w:tc>
          <w:tcPr>
            <w:tcW w:w="9005" w:type="dxa"/>
            <w:gridSpan w:val="3"/>
            <w:tcBorders>
              <w:top w:val="nil"/>
              <w:left w:val="nil"/>
              <w:bottom w:val="nil"/>
              <w:right w:val="nil"/>
            </w:tcBorders>
          </w:tcPr>
          <w:p w:rsidR="00BA53C5" w:rsidRDefault="00BA53C5" w:rsidP="00914913">
            <w:pPr>
              <w:pStyle w:val="NoSpacing"/>
              <w:rPr>
                <w:b/>
              </w:rPr>
            </w:pPr>
            <w:r w:rsidRPr="00BA53C5">
              <w:rPr>
                <w:b/>
              </w:rPr>
              <w:t xml:space="preserve">To approve the </w:t>
            </w:r>
            <w:r w:rsidR="00914913">
              <w:rPr>
                <w:b/>
              </w:rPr>
              <w:t>signs designs and location</w:t>
            </w:r>
            <w:r w:rsidR="00C552A9">
              <w:rPr>
                <w:b/>
              </w:rPr>
              <w:t>s</w:t>
            </w:r>
            <w:r w:rsidR="00914913">
              <w:rPr>
                <w:b/>
              </w:rPr>
              <w:t xml:space="preserve"> for Out-of-Town on the condition:</w:t>
            </w:r>
          </w:p>
          <w:p w:rsidR="00914913" w:rsidRPr="00BA53C5" w:rsidRDefault="00914913" w:rsidP="00C552A9">
            <w:pPr>
              <w:pStyle w:val="NoSpacing"/>
              <w:numPr>
                <w:ilvl w:val="0"/>
                <w:numId w:val="22"/>
              </w:numPr>
              <w:rPr>
                <w:b/>
              </w:rPr>
            </w:pPr>
            <w:r>
              <w:rPr>
                <w:b/>
              </w:rPr>
              <w:t xml:space="preserve">That the top of the </w:t>
            </w:r>
            <w:r w:rsidR="00C552A9">
              <w:rPr>
                <w:b/>
              </w:rPr>
              <w:t xml:space="preserve">main </w:t>
            </w:r>
            <w:r>
              <w:rPr>
                <w:b/>
              </w:rPr>
              <w:t>sign be aligned with the top of the doors on the second</w:t>
            </w:r>
            <w:r w:rsidR="00C552A9">
              <w:rPr>
                <w:b/>
              </w:rPr>
              <w:t xml:space="preserve"> floor and shifted horizontally to be centered between the door and the opening to the west.</w:t>
            </w:r>
          </w:p>
        </w:tc>
      </w:tr>
      <w:tr w:rsidR="00BA53C5" w:rsidRPr="00BA53C5" w:rsidTr="007348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7"/>
        </w:trPr>
        <w:tc>
          <w:tcPr>
            <w:tcW w:w="1012" w:type="dxa"/>
            <w:tcBorders>
              <w:top w:val="nil"/>
              <w:left w:val="nil"/>
              <w:bottom w:val="nil"/>
              <w:right w:val="nil"/>
            </w:tcBorders>
          </w:tcPr>
          <w:p w:rsidR="00BA53C5" w:rsidRPr="00BA53C5" w:rsidRDefault="00BA53C5" w:rsidP="007348E5">
            <w:pPr>
              <w:pStyle w:val="NoSpacing"/>
              <w:jc w:val="right"/>
              <w:rPr>
                <w:sz w:val="16"/>
                <w:szCs w:val="16"/>
              </w:rPr>
            </w:pPr>
            <w:r w:rsidRPr="00BA53C5">
              <w:rPr>
                <w:sz w:val="16"/>
                <w:szCs w:val="16"/>
              </w:rPr>
              <w:t>VOTE:</w:t>
            </w:r>
          </w:p>
        </w:tc>
        <w:tc>
          <w:tcPr>
            <w:tcW w:w="9005" w:type="dxa"/>
            <w:gridSpan w:val="3"/>
            <w:tcBorders>
              <w:top w:val="nil"/>
              <w:left w:val="nil"/>
              <w:bottom w:val="nil"/>
              <w:right w:val="nil"/>
            </w:tcBorders>
          </w:tcPr>
          <w:p w:rsidR="00BA53C5" w:rsidRPr="00BA53C5" w:rsidRDefault="00BA53C5" w:rsidP="007348E5">
            <w:pPr>
              <w:pStyle w:val="NoSpacing"/>
              <w:rPr>
                <w:b/>
              </w:rPr>
            </w:pPr>
            <w:r w:rsidRPr="00BA53C5">
              <w:rPr>
                <w:b/>
              </w:rPr>
              <w:t>4 - 0 to Approve</w:t>
            </w:r>
          </w:p>
        </w:tc>
      </w:tr>
      <w:tr w:rsidR="009412DE" w:rsidRPr="00DA33A6" w:rsidTr="007C4233">
        <w:trPr>
          <w:trHeight w:val="20"/>
        </w:trPr>
        <w:tc>
          <w:tcPr>
            <w:tcW w:w="1012" w:type="dxa"/>
            <w:vMerge w:val="restart"/>
          </w:tcPr>
          <w:p w:rsidR="009412DE" w:rsidRPr="00024B32" w:rsidRDefault="00C552A9" w:rsidP="00C552A9">
            <w:pPr>
              <w:pStyle w:val="NoSpacing"/>
              <w:ind w:hanging="18"/>
              <w:rPr>
                <w:rStyle w:val="IntenseEmphasis"/>
                <w:color w:val="17365D" w:themeColor="text2" w:themeShade="BF"/>
                <w:sz w:val="22"/>
                <w:szCs w:val="22"/>
              </w:rPr>
            </w:pPr>
            <w:r w:rsidRPr="002D229A">
              <w:rPr>
                <w:rStyle w:val="IntenseEmphasis"/>
                <w:sz w:val="16"/>
                <w:szCs w:val="16"/>
              </w:rPr>
              <w:lastRenderedPageBreak/>
              <w:t>3:</w:t>
            </w:r>
            <w:r>
              <w:rPr>
                <w:rStyle w:val="IntenseEmphasis"/>
                <w:sz w:val="16"/>
                <w:szCs w:val="16"/>
              </w:rPr>
              <w:t>20 - 3:50</w:t>
            </w:r>
          </w:p>
        </w:tc>
        <w:tc>
          <w:tcPr>
            <w:tcW w:w="407" w:type="dxa"/>
            <w:vMerge w:val="restart"/>
          </w:tcPr>
          <w:p w:rsidR="009412DE" w:rsidRPr="00DA33A6" w:rsidRDefault="00687619" w:rsidP="00687619">
            <w:pPr>
              <w:pStyle w:val="NoSpacing"/>
              <w:rPr>
                <w:rStyle w:val="IntenseEmphasis"/>
                <w:b w:val="0"/>
                <w:sz w:val="22"/>
                <w:szCs w:val="22"/>
              </w:rPr>
            </w:pPr>
            <w:r>
              <w:rPr>
                <w:rStyle w:val="IntenseEmphasis"/>
                <w:b w:val="0"/>
                <w:caps w:val="0"/>
                <w:sz w:val="22"/>
                <w:szCs w:val="22"/>
              </w:rPr>
              <w:t>2</w:t>
            </w:r>
            <w:r w:rsidRPr="00DA33A6">
              <w:rPr>
                <w:rStyle w:val="IntenseEmphasis"/>
                <w:b w:val="0"/>
                <w:caps w:val="0"/>
                <w:sz w:val="22"/>
                <w:szCs w:val="22"/>
              </w:rPr>
              <w:t>.</w:t>
            </w:r>
          </w:p>
        </w:tc>
        <w:tc>
          <w:tcPr>
            <w:tcW w:w="1626" w:type="dxa"/>
            <w:vAlign w:val="center"/>
          </w:tcPr>
          <w:p w:rsidR="009412DE" w:rsidRPr="00687619" w:rsidRDefault="00687619" w:rsidP="00687619">
            <w:pPr>
              <w:pStyle w:val="NoSpacing"/>
              <w:rPr>
                <w:rStyle w:val="IntenseEmphasis"/>
                <w:sz w:val="22"/>
                <w:szCs w:val="22"/>
              </w:rPr>
            </w:pPr>
            <w:r w:rsidRPr="00687619">
              <w:t>APPLICATION:</w:t>
            </w:r>
          </w:p>
        </w:tc>
        <w:tc>
          <w:tcPr>
            <w:tcW w:w="6972" w:type="dxa"/>
            <w:vAlign w:val="center"/>
          </w:tcPr>
          <w:p w:rsidR="009412DE" w:rsidRPr="00687619" w:rsidRDefault="00687619" w:rsidP="00687619">
            <w:pPr>
              <w:pStyle w:val="NoSpacing"/>
              <w:rPr>
                <w:rStyle w:val="IntenseEmphasis"/>
                <w:b w:val="0"/>
                <w:sz w:val="22"/>
                <w:szCs w:val="22"/>
              </w:rPr>
            </w:pPr>
            <w:r w:rsidRPr="00687619">
              <w:rPr>
                <w:b/>
              </w:rPr>
              <w:t>EF_17-05-001-C</w:t>
            </w:r>
          </w:p>
        </w:tc>
      </w:tr>
      <w:tr w:rsidR="00667FF9" w:rsidRPr="00DA33A6" w:rsidTr="007C4233">
        <w:trPr>
          <w:trHeight w:val="270"/>
        </w:trPr>
        <w:tc>
          <w:tcPr>
            <w:tcW w:w="1012" w:type="dxa"/>
            <w:vMerge/>
            <w:vAlign w:val="center"/>
          </w:tcPr>
          <w:p w:rsidR="00667FF9" w:rsidRPr="00024B32" w:rsidRDefault="00667FF9" w:rsidP="00687619">
            <w:pPr>
              <w:pStyle w:val="NoSpacing"/>
              <w:rPr>
                <w:rStyle w:val="IntenseEmphasis"/>
                <w:color w:val="17365D" w:themeColor="text2" w:themeShade="BF"/>
                <w:sz w:val="22"/>
                <w:szCs w:val="22"/>
              </w:rPr>
            </w:pPr>
          </w:p>
        </w:tc>
        <w:tc>
          <w:tcPr>
            <w:tcW w:w="407" w:type="dxa"/>
            <w:vMerge/>
            <w:vAlign w:val="center"/>
          </w:tcPr>
          <w:p w:rsidR="00667FF9" w:rsidRPr="00DA33A6" w:rsidRDefault="00667FF9" w:rsidP="00687619">
            <w:pPr>
              <w:pStyle w:val="NoSpacing"/>
              <w:rPr>
                <w:rStyle w:val="IntenseEmphasis"/>
                <w:b w:val="0"/>
                <w:sz w:val="22"/>
                <w:szCs w:val="22"/>
              </w:rPr>
            </w:pPr>
          </w:p>
        </w:tc>
        <w:tc>
          <w:tcPr>
            <w:tcW w:w="1626" w:type="dxa"/>
            <w:vAlign w:val="center"/>
          </w:tcPr>
          <w:p w:rsidR="00667FF9" w:rsidRPr="00687619" w:rsidRDefault="00687619" w:rsidP="00687619">
            <w:pPr>
              <w:pStyle w:val="NoSpacing"/>
            </w:pPr>
            <w:r w:rsidRPr="00687619">
              <w:t>ADDRESS:</w:t>
            </w:r>
          </w:p>
        </w:tc>
        <w:tc>
          <w:tcPr>
            <w:tcW w:w="6972" w:type="dxa"/>
            <w:vAlign w:val="center"/>
          </w:tcPr>
          <w:p w:rsidR="00667FF9" w:rsidRPr="00687619" w:rsidRDefault="00687619" w:rsidP="00687619">
            <w:pPr>
              <w:pStyle w:val="NoSpacing"/>
              <w:rPr>
                <w:rStyle w:val="IntenseEmphasis"/>
                <w:b w:val="0"/>
                <w:sz w:val="22"/>
                <w:szCs w:val="22"/>
              </w:rPr>
            </w:pPr>
            <w:r w:rsidRPr="00687619">
              <w:rPr>
                <w:b/>
              </w:rPr>
              <w:t>491 WEST BROAD STREET</w:t>
            </w:r>
          </w:p>
        </w:tc>
      </w:tr>
      <w:tr w:rsidR="00667FF9" w:rsidRPr="00DA33A6" w:rsidTr="007C4233">
        <w:tc>
          <w:tcPr>
            <w:tcW w:w="1012" w:type="dxa"/>
            <w:vAlign w:val="center"/>
          </w:tcPr>
          <w:p w:rsidR="00667FF9" w:rsidRPr="00024B32" w:rsidRDefault="00667FF9" w:rsidP="00687619">
            <w:pPr>
              <w:pStyle w:val="NoSpacing"/>
              <w:rPr>
                <w:rStyle w:val="IntenseEmphasis"/>
                <w:color w:val="17365D" w:themeColor="text2" w:themeShade="BF"/>
                <w:sz w:val="22"/>
                <w:szCs w:val="22"/>
              </w:rPr>
            </w:pPr>
          </w:p>
        </w:tc>
        <w:tc>
          <w:tcPr>
            <w:tcW w:w="407" w:type="dxa"/>
            <w:vAlign w:val="center"/>
          </w:tcPr>
          <w:p w:rsidR="00667FF9" w:rsidRPr="00DA33A6" w:rsidRDefault="00667FF9" w:rsidP="00687619">
            <w:pPr>
              <w:pStyle w:val="NoSpacing"/>
              <w:rPr>
                <w:rStyle w:val="IntenseEmphasis"/>
                <w:b w:val="0"/>
                <w:sz w:val="22"/>
                <w:szCs w:val="22"/>
              </w:rPr>
            </w:pPr>
          </w:p>
        </w:tc>
        <w:tc>
          <w:tcPr>
            <w:tcW w:w="1626" w:type="dxa"/>
            <w:vAlign w:val="center"/>
          </w:tcPr>
          <w:p w:rsidR="00667FF9" w:rsidRPr="00687619" w:rsidRDefault="00687619" w:rsidP="00687619">
            <w:pPr>
              <w:pStyle w:val="NoSpacing"/>
              <w:rPr>
                <w:rStyle w:val="IntenseEmphasis"/>
                <w:sz w:val="22"/>
                <w:szCs w:val="22"/>
              </w:rPr>
            </w:pPr>
            <w:r w:rsidRPr="00687619">
              <w:t>PROPERTY OWNER:</w:t>
            </w:r>
          </w:p>
        </w:tc>
        <w:tc>
          <w:tcPr>
            <w:tcW w:w="6972" w:type="dxa"/>
            <w:vAlign w:val="center"/>
          </w:tcPr>
          <w:p w:rsidR="00667FF9" w:rsidRPr="00687619" w:rsidRDefault="00687619" w:rsidP="00687619">
            <w:pPr>
              <w:pStyle w:val="NoSpacing"/>
              <w:rPr>
                <w:rStyle w:val="IntenseEmphasis"/>
                <w:b w:val="0"/>
                <w:sz w:val="22"/>
                <w:szCs w:val="22"/>
              </w:rPr>
            </w:pPr>
            <w:r w:rsidRPr="00687619">
              <w:rPr>
                <w:b/>
              </w:rPr>
              <w:t>A.D. FARROW</w:t>
            </w:r>
          </w:p>
        </w:tc>
      </w:tr>
      <w:tr w:rsidR="00667FF9" w:rsidRPr="00DA33A6" w:rsidTr="007C4233">
        <w:tc>
          <w:tcPr>
            <w:tcW w:w="1012" w:type="dxa"/>
            <w:vAlign w:val="center"/>
          </w:tcPr>
          <w:p w:rsidR="00667FF9" w:rsidRPr="00024B32" w:rsidRDefault="00667FF9" w:rsidP="00687619">
            <w:pPr>
              <w:pStyle w:val="NoSpacing"/>
              <w:rPr>
                <w:rStyle w:val="IntenseEmphasis"/>
                <w:color w:val="17365D" w:themeColor="text2" w:themeShade="BF"/>
                <w:sz w:val="22"/>
                <w:szCs w:val="22"/>
              </w:rPr>
            </w:pPr>
          </w:p>
        </w:tc>
        <w:tc>
          <w:tcPr>
            <w:tcW w:w="407" w:type="dxa"/>
            <w:vAlign w:val="center"/>
          </w:tcPr>
          <w:p w:rsidR="00667FF9" w:rsidRPr="00DA33A6" w:rsidRDefault="00667FF9" w:rsidP="00687619">
            <w:pPr>
              <w:pStyle w:val="NoSpacing"/>
              <w:rPr>
                <w:rStyle w:val="IntenseEmphasis"/>
                <w:b w:val="0"/>
                <w:sz w:val="22"/>
                <w:szCs w:val="22"/>
              </w:rPr>
            </w:pPr>
          </w:p>
        </w:tc>
        <w:tc>
          <w:tcPr>
            <w:tcW w:w="1626" w:type="dxa"/>
            <w:vAlign w:val="center"/>
          </w:tcPr>
          <w:p w:rsidR="00667FF9" w:rsidRPr="00687619" w:rsidRDefault="00687619" w:rsidP="00687619">
            <w:pPr>
              <w:pStyle w:val="NoSpacing"/>
              <w:rPr>
                <w:rStyle w:val="IntenseEmphasis"/>
                <w:sz w:val="22"/>
                <w:szCs w:val="22"/>
              </w:rPr>
            </w:pPr>
            <w:r w:rsidRPr="00687619">
              <w:t>APPLICANT:</w:t>
            </w:r>
          </w:p>
        </w:tc>
        <w:tc>
          <w:tcPr>
            <w:tcW w:w="6972" w:type="dxa"/>
            <w:tcBorders>
              <w:left w:val="nil"/>
            </w:tcBorders>
            <w:vAlign w:val="center"/>
          </w:tcPr>
          <w:p w:rsidR="00667FF9" w:rsidRPr="00687619" w:rsidRDefault="00687619" w:rsidP="00687619">
            <w:pPr>
              <w:pStyle w:val="NoSpacing"/>
              <w:rPr>
                <w:rStyle w:val="IntenseEmphasis"/>
                <w:b w:val="0"/>
                <w:sz w:val="22"/>
                <w:szCs w:val="22"/>
              </w:rPr>
            </w:pPr>
            <w:r>
              <w:rPr>
                <w:b/>
              </w:rPr>
              <w:t xml:space="preserve">BART OVERLY | </w:t>
            </w:r>
            <w:r w:rsidRPr="00687619">
              <w:rPr>
                <w:b/>
              </w:rPr>
              <w:t>BLOSTEIN/OVERLY ARCHITECTS</w:t>
            </w:r>
          </w:p>
        </w:tc>
      </w:tr>
      <w:tr w:rsidR="00667FF9" w:rsidRPr="00DA33A6" w:rsidTr="007C4233">
        <w:tc>
          <w:tcPr>
            <w:tcW w:w="1012" w:type="dxa"/>
            <w:vAlign w:val="center"/>
          </w:tcPr>
          <w:p w:rsidR="00667FF9" w:rsidRPr="00024B32" w:rsidRDefault="00667FF9" w:rsidP="00687619">
            <w:pPr>
              <w:pStyle w:val="NoSpacing"/>
              <w:rPr>
                <w:rStyle w:val="IntenseEmphasis"/>
                <w:color w:val="17365D" w:themeColor="text2" w:themeShade="BF"/>
                <w:sz w:val="22"/>
                <w:szCs w:val="22"/>
              </w:rPr>
            </w:pPr>
          </w:p>
        </w:tc>
        <w:tc>
          <w:tcPr>
            <w:tcW w:w="407" w:type="dxa"/>
            <w:vAlign w:val="center"/>
          </w:tcPr>
          <w:p w:rsidR="00667FF9" w:rsidRPr="00DA33A6" w:rsidRDefault="00667FF9" w:rsidP="00687619">
            <w:pPr>
              <w:pStyle w:val="NoSpacing"/>
              <w:rPr>
                <w:rStyle w:val="IntenseEmphasis"/>
                <w:b w:val="0"/>
                <w:sz w:val="22"/>
                <w:szCs w:val="22"/>
              </w:rPr>
            </w:pPr>
          </w:p>
        </w:tc>
        <w:tc>
          <w:tcPr>
            <w:tcW w:w="1626" w:type="dxa"/>
            <w:vAlign w:val="center"/>
          </w:tcPr>
          <w:p w:rsidR="00667FF9" w:rsidRPr="00687619" w:rsidRDefault="00687619" w:rsidP="00687619">
            <w:pPr>
              <w:pStyle w:val="NoSpacing"/>
              <w:rPr>
                <w:rStyle w:val="IntenseEmphasis"/>
                <w:sz w:val="22"/>
                <w:szCs w:val="22"/>
              </w:rPr>
            </w:pPr>
            <w:r w:rsidRPr="00687619">
              <w:t>TO BE REVIEWED:</w:t>
            </w:r>
          </w:p>
        </w:tc>
        <w:tc>
          <w:tcPr>
            <w:tcW w:w="6972" w:type="dxa"/>
            <w:tcBorders>
              <w:left w:val="nil"/>
            </w:tcBorders>
            <w:vAlign w:val="center"/>
          </w:tcPr>
          <w:p w:rsidR="00667FF9" w:rsidRPr="00687619" w:rsidRDefault="00626A96" w:rsidP="00687619">
            <w:pPr>
              <w:pStyle w:val="NoSpacing"/>
              <w:rPr>
                <w:rStyle w:val="IntenseEmphasis"/>
                <w:b w:val="0"/>
                <w:sz w:val="22"/>
                <w:szCs w:val="22"/>
              </w:rPr>
            </w:pPr>
            <w:r>
              <w:rPr>
                <w:b/>
              </w:rPr>
              <w:t>SIGN</w:t>
            </w:r>
          </w:p>
        </w:tc>
      </w:tr>
      <w:tr w:rsidR="00206790" w:rsidRPr="00BA53C5" w:rsidTr="007348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17" w:type="dxa"/>
            <w:gridSpan w:val="4"/>
            <w:tcBorders>
              <w:top w:val="nil"/>
              <w:left w:val="nil"/>
              <w:bottom w:val="nil"/>
              <w:right w:val="nil"/>
            </w:tcBorders>
          </w:tcPr>
          <w:p w:rsidR="00206790" w:rsidRPr="00BA53C5" w:rsidRDefault="0029338B" w:rsidP="007348E5">
            <w:pPr>
              <w:pStyle w:val="NoSpacing"/>
              <w:rPr>
                <w:b/>
              </w:rPr>
            </w:pPr>
            <w:r>
              <w:br w:type="page"/>
            </w:r>
            <w:r w:rsidR="00206790" w:rsidRPr="00BA53C5">
              <w:br w:type="page"/>
            </w:r>
            <w:r w:rsidR="00206790" w:rsidRPr="00BA53C5">
              <w:rPr>
                <w:b/>
              </w:rPr>
              <w:t>STAFF REPORT:</w:t>
            </w:r>
          </w:p>
          <w:p w:rsidR="00206790" w:rsidRPr="00BA53C5" w:rsidRDefault="00206790" w:rsidP="007348E5">
            <w:pPr>
              <w:pStyle w:val="ListParagraph"/>
              <w:numPr>
                <w:ilvl w:val="0"/>
                <w:numId w:val="19"/>
              </w:numPr>
              <w:spacing w:before="0"/>
              <w:rPr>
                <w:b/>
              </w:rPr>
            </w:pPr>
            <w:r w:rsidRPr="00BA53C5">
              <w:t xml:space="preserve">Mr. Ferdelman presented slides of the site location and existing site conditions. He also described the relevant details of the proposal as noted in the Staff Report. The site is within the </w:t>
            </w:r>
            <w:r w:rsidR="00C552A9">
              <w:t>Broad Street</w:t>
            </w:r>
            <w:r w:rsidRPr="00BA53C5">
              <w:t xml:space="preserve"> sub-district.</w:t>
            </w:r>
          </w:p>
          <w:p w:rsidR="00206790" w:rsidRPr="00BA53C5" w:rsidRDefault="00C552A9" w:rsidP="00C552A9">
            <w:pPr>
              <w:pStyle w:val="ListParagraph"/>
              <w:numPr>
                <w:ilvl w:val="1"/>
                <w:numId w:val="19"/>
              </w:numPr>
            </w:pPr>
            <w:r w:rsidRPr="00C552A9">
              <w:rPr>
                <w:b/>
              </w:rPr>
              <w:t xml:space="preserve">Staff </w:t>
            </w:r>
            <w:r>
              <w:rPr>
                <w:b/>
              </w:rPr>
              <w:t xml:space="preserve">recommended disapproval of the proposed sign and location, but </w:t>
            </w:r>
            <w:r w:rsidRPr="00C552A9">
              <w:rPr>
                <w:b/>
              </w:rPr>
              <w:t>suggest</w:t>
            </w:r>
            <w:r>
              <w:rPr>
                <w:b/>
              </w:rPr>
              <w:t>ed</w:t>
            </w:r>
            <w:r w:rsidRPr="00C552A9">
              <w:rPr>
                <w:b/>
              </w:rPr>
              <w:t xml:space="preserve"> locating sign on sign band on the new building.</w:t>
            </w:r>
          </w:p>
          <w:p w:rsidR="00206790" w:rsidRPr="00BA53C5" w:rsidRDefault="00206790" w:rsidP="007348E5">
            <w:pPr>
              <w:pStyle w:val="NoSpacing"/>
              <w:rPr>
                <w:b/>
              </w:rPr>
            </w:pPr>
            <w:r w:rsidRPr="00BA53C5">
              <w:rPr>
                <w:b/>
              </w:rPr>
              <w:t>DISCUSSION:</w:t>
            </w:r>
          </w:p>
          <w:p w:rsidR="00206790" w:rsidRPr="00BA53C5" w:rsidRDefault="00206790" w:rsidP="007348E5">
            <w:pPr>
              <w:pStyle w:val="NoSpacing"/>
              <w:numPr>
                <w:ilvl w:val="0"/>
                <w:numId w:val="18"/>
              </w:numPr>
            </w:pPr>
            <w:r w:rsidRPr="00BA53C5">
              <w:t xml:space="preserve">Applicants present – </w:t>
            </w:r>
            <w:r w:rsidR="0010105F">
              <w:t>Brian Polgar</w:t>
            </w:r>
            <w:r w:rsidRPr="00BA53C5">
              <w:t xml:space="preserve"> (</w:t>
            </w:r>
            <w:r w:rsidR="0010105F">
              <w:t>BLOV Architects</w:t>
            </w:r>
            <w:r w:rsidRPr="00BA53C5">
              <w:t xml:space="preserve">), </w:t>
            </w:r>
            <w:r w:rsidR="008B3B0B">
              <w:t>Shawn Clark</w:t>
            </w:r>
            <w:r w:rsidRPr="00BA53C5">
              <w:t xml:space="preserve"> (</w:t>
            </w:r>
            <w:proofErr w:type="gramStart"/>
            <w:r w:rsidR="008B3B0B">
              <w:t>DaNite</w:t>
            </w:r>
            <w:proofErr w:type="gramEnd"/>
            <w:r w:rsidR="008B3B0B">
              <w:t xml:space="preserve"> Sign Co.)</w:t>
            </w:r>
            <w:r w:rsidRPr="00BA53C5">
              <w:t xml:space="preserve"> </w:t>
            </w:r>
          </w:p>
          <w:p w:rsidR="00206790" w:rsidRDefault="00206790" w:rsidP="007348E5">
            <w:pPr>
              <w:pStyle w:val="NoSpacing"/>
              <w:numPr>
                <w:ilvl w:val="0"/>
                <w:numId w:val="18"/>
              </w:numPr>
            </w:pPr>
            <w:r w:rsidRPr="00BA53C5">
              <w:t>Mr.</w:t>
            </w:r>
            <w:r w:rsidR="008B3B0B">
              <w:t xml:space="preserve"> Egner enquired about the blade sign.</w:t>
            </w:r>
          </w:p>
          <w:p w:rsidR="008B3B0B" w:rsidRDefault="008B3B0B" w:rsidP="007348E5">
            <w:pPr>
              <w:pStyle w:val="NoSpacing"/>
              <w:numPr>
                <w:ilvl w:val="0"/>
                <w:numId w:val="18"/>
              </w:numPr>
            </w:pPr>
            <w:r>
              <w:t>Mr. Ferdelman stated that the blade sign was approved, so no need to discuss that sign.</w:t>
            </w:r>
          </w:p>
          <w:p w:rsidR="008B3B0B" w:rsidRDefault="008B3B0B" w:rsidP="007348E5">
            <w:pPr>
              <w:pStyle w:val="NoSpacing"/>
              <w:numPr>
                <w:ilvl w:val="0"/>
                <w:numId w:val="18"/>
              </w:numPr>
            </w:pPr>
            <w:r>
              <w:t>Mr. Egner commented that at the last meeting the Board suggested the sign be mounted on the new building up near the parapet.</w:t>
            </w:r>
          </w:p>
          <w:p w:rsidR="008B3B0B" w:rsidRDefault="008B3B0B" w:rsidP="007348E5">
            <w:pPr>
              <w:pStyle w:val="NoSpacing"/>
              <w:numPr>
                <w:ilvl w:val="0"/>
                <w:numId w:val="18"/>
              </w:numPr>
            </w:pPr>
            <w:r>
              <w:t>Mr. Clark questioned the code definition of roof sign; the sign in question is mounted on a lower portion of the building; the parapet to the East is two feet above and the parapet to the West is approximately ten feet above.</w:t>
            </w:r>
          </w:p>
          <w:p w:rsidR="007C4233" w:rsidRDefault="007C4233" w:rsidP="007C4233">
            <w:pPr>
              <w:pStyle w:val="NoSpacing"/>
              <w:numPr>
                <w:ilvl w:val="0"/>
                <w:numId w:val="18"/>
              </w:numPr>
            </w:pPr>
            <w:r>
              <w:t>Mr. Polgar commented that the proposed sign is below the roof line of the building and is well integrated within the entire building.</w:t>
            </w:r>
          </w:p>
          <w:p w:rsidR="007C4233" w:rsidRDefault="008B3B0B" w:rsidP="007348E5">
            <w:pPr>
              <w:pStyle w:val="NoSpacing"/>
              <w:numPr>
                <w:ilvl w:val="0"/>
                <w:numId w:val="18"/>
              </w:numPr>
            </w:pPr>
            <w:r>
              <w:t>Mr. Ferdelman</w:t>
            </w:r>
            <w:r w:rsidR="007C4233">
              <w:t xml:space="preserve"> reviewed the code definition:</w:t>
            </w:r>
          </w:p>
          <w:p w:rsidR="008B3B0B" w:rsidRDefault="008B3B0B" w:rsidP="007C4233">
            <w:pPr>
              <w:pStyle w:val="NoSpacing"/>
              <w:ind w:left="1440"/>
              <w:rPr>
                <w:lang w:val="en"/>
              </w:rPr>
            </w:pPr>
            <w:r>
              <w:t xml:space="preserve">  </w:t>
            </w:r>
            <w:r w:rsidRPr="008B3B0B">
              <w:rPr>
                <w:lang w:val="en"/>
              </w:rPr>
              <w:t>"Roof line" means in the case of a flat roof, the uppermost line of the roof of a building; in the case of a pitched roof, the lower edge of the eave; or in the case of an extended facade or parapet, the uppermost height of said facade or parapet.</w:t>
            </w:r>
          </w:p>
          <w:p w:rsidR="007C4233" w:rsidRDefault="007C4233" w:rsidP="007C4233">
            <w:pPr>
              <w:pStyle w:val="NoSpacing"/>
              <w:numPr>
                <w:ilvl w:val="0"/>
                <w:numId w:val="18"/>
              </w:numPr>
            </w:pPr>
            <w:r>
              <w:t>Mr. Way remarked that the ‘main entrance’ will be at the rear of the building and it is not as important to reiterate the business and name when two other signs already do that job.</w:t>
            </w:r>
          </w:p>
          <w:p w:rsidR="007C4233" w:rsidRDefault="007C4233" w:rsidP="007C4233">
            <w:pPr>
              <w:pStyle w:val="NoSpacing"/>
              <w:numPr>
                <w:ilvl w:val="0"/>
                <w:numId w:val="18"/>
              </w:numPr>
            </w:pPr>
            <w:r>
              <w:t>Mr. Polgar stated that the client requested the sign and placement; is it technically a roof sign due to the other building elements.</w:t>
            </w:r>
          </w:p>
          <w:p w:rsidR="00691C81" w:rsidRDefault="007C4233" w:rsidP="007C4233">
            <w:pPr>
              <w:pStyle w:val="NoSpacing"/>
              <w:numPr>
                <w:ilvl w:val="0"/>
                <w:numId w:val="18"/>
              </w:numPr>
            </w:pPr>
            <w:r>
              <w:t xml:space="preserve">Mr. Ferdelman replied that in a conversation with two zoning officials, the sign is </w:t>
            </w:r>
            <w:r w:rsidR="00691C81">
              <w:t>viewed as a roof sign.</w:t>
            </w:r>
          </w:p>
          <w:p w:rsidR="00691C81" w:rsidRDefault="00691C81" w:rsidP="007C4233">
            <w:pPr>
              <w:pStyle w:val="NoSpacing"/>
              <w:numPr>
                <w:ilvl w:val="0"/>
                <w:numId w:val="18"/>
              </w:numPr>
            </w:pPr>
            <w:r>
              <w:t>Mr. Way commented that he understands the design strategy but wants to be careful when going against the development standards adopted in the EF Plan.</w:t>
            </w:r>
          </w:p>
          <w:p w:rsidR="007C4233" w:rsidRDefault="00691C81" w:rsidP="007C4233">
            <w:pPr>
              <w:pStyle w:val="NoSpacing"/>
              <w:numPr>
                <w:ilvl w:val="0"/>
                <w:numId w:val="18"/>
              </w:numPr>
            </w:pPr>
            <w:r>
              <w:t xml:space="preserve">Mr. Smith commented that he was not opposed to the sign, it is on the lowest portion of the building and seems to </w:t>
            </w:r>
            <w:r w:rsidR="00C136C2">
              <w:t>an architectural element; it does not seem to be a roof sign.</w:t>
            </w:r>
          </w:p>
          <w:p w:rsidR="00C136C2" w:rsidRDefault="00C136C2" w:rsidP="007C4233">
            <w:pPr>
              <w:pStyle w:val="NoSpacing"/>
              <w:numPr>
                <w:ilvl w:val="0"/>
                <w:numId w:val="18"/>
              </w:numPr>
            </w:pPr>
            <w:r>
              <w:t>Mr. Ferdelman stated that the EFRB has the authority to modify development standards.</w:t>
            </w:r>
          </w:p>
          <w:p w:rsidR="00C136C2" w:rsidRDefault="00C136C2" w:rsidP="007C4233">
            <w:pPr>
              <w:pStyle w:val="NoSpacing"/>
              <w:numPr>
                <w:ilvl w:val="0"/>
                <w:numId w:val="18"/>
              </w:numPr>
            </w:pPr>
            <w:r>
              <w:t>The Board and Applicant discussed the lighting details; LED’s directed to wash the letters, not bright.</w:t>
            </w:r>
          </w:p>
          <w:p w:rsidR="00C136C2" w:rsidRDefault="00C136C2" w:rsidP="007C4233">
            <w:pPr>
              <w:pStyle w:val="NoSpacing"/>
              <w:numPr>
                <w:ilvl w:val="0"/>
                <w:numId w:val="18"/>
              </w:numPr>
            </w:pPr>
            <w:r>
              <w:t>Mr. Way commented that he was conflicted; the same sign has be reviewed three times by this Board without showing the work/alternatives that got you to this decision.</w:t>
            </w:r>
          </w:p>
          <w:p w:rsidR="00C136C2" w:rsidRDefault="00C136C2" w:rsidP="007C4233">
            <w:pPr>
              <w:pStyle w:val="NoSpacing"/>
              <w:numPr>
                <w:ilvl w:val="0"/>
                <w:numId w:val="18"/>
              </w:numPr>
            </w:pPr>
            <w:r>
              <w:t xml:space="preserve">Mr. Clark commented that the sign is an important architectural element of the </w:t>
            </w:r>
          </w:p>
          <w:p w:rsidR="00063E24" w:rsidRDefault="00063E24" w:rsidP="007C4233">
            <w:pPr>
              <w:pStyle w:val="NoSpacing"/>
              <w:numPr>
                <w:ilvl w:val="0"/>
                <w:numId w:val="18"/>
              </w:numPr>
            </w:pPr>
            <w:r>
              <w:t>Mr. Egner stated that he did not want to set a precedent.</w:t>
            </w:r>
          </w:p>
          <w:p w:rsidR="00063E24" w:rsidRDefault="00063E24" w:rsidP="007348E5">
            <w:pPr>
              <w:pStyle w:val="NoSpacing"/>
              <w:numPr>
                <w:ilvl w:val="0"/>
                <w:numId w:val="18"/>
              </w:numPr>
            </w:pPr>
            <w:r>
              <w:t>Mr. Polgar reiterated that their interpretation is that the sign is not a roof sig as it does not above the highest roof.</w:t>
            </w:r>
          </w:p>
          <w:p w:rsidR="00063E24" w:rsidRDefault="00063E24" w:rsidP="007348E5">
            <w:pPr>
              <w:pStyle w:val="NoSpacing"/>
              <w:numPr>
                <w:ilvl w:val="0"/>
                <w:numId w:val="18"/>
              </w:numPr>
            </w:pPr>
            <w:r>
              <w:t>Mr. Szymanski remarked that the proposed sign is not intrusive; it would be more problematic higher on another part of the building(s).</w:t>
            </w:r>
          </w:p>
          <w:p w:rsidR="00063E24" w:rsidRDefault="00063E24" w:rsidP="00063E24">
            <w:pPr>
              <w:pStyle w:val="NoSpacing"/>
              <w:numPr>
                <w:ilvl w:val="0"/>
                <w:numId w:val="18"/>
              </w:numPr>
            </w:pPr>
            <w:r>
              <w:t>Mr. Ferdelman reviewed the EFRB By-Laws; a simple majority once quorum is established is all that is required to pass a motion.</w:t>
            </w:r>
          </w:p>
          <w:p w:rsidR="00063E24" w:rsidRDefault="00063E24" w:rsidP="007348E5">
            <w:pPr>
              <w:pStyle w:val="NoSpacing"/>
              <w:numPr>
                <w:ilvl w:val="0"/>
                <w:numId w:val="18"/>
              </w:numPr>
            </w:pPr>
            <w:r>
              <w:t>Mr. Smith commented that the sign design and placement seem appropriate.</w:t>
            </w:r>
          </w:p>
          <w:p w:rsidR="00063E24" w:rsidRDefault="00063E24" w:rsidP="007348E5">
            <w:pPr>
              <w:pStyle w:val="NoSpacing"/>
              <w:numPr>
                <w:ilvl w:val="0"/>
                <w:numId w:val="18"/>
              </w:numPr>
            </w:pPr>
            <w:r>
              <w:t>Mr. Ferdelman commented that the rationale should be put in the Board’s motion.</w:t>
            </w:r>
          </w:p>
          <w:p w:rsidR="00063E24" w:rsidRDefault="00063E24" w:rsidP="007348E5">
            <w:pPr>
              <w:pStyle w:val="NoSpacing"/>
              <w:numPr>
                <w:ilvl w:val="0"/>
                <w:numId w:val="18"/>
              </w:numPr>
            </w:pPr>
            <w:r>
              <w:t xml:space="preserve">Mr. Egner </w:t>
            </w:r>
            <w:r w:rsidR="00296EB5">
              <w:t>referred to the Staff Report for possible modifications to the design.</w:t>
            </w:r>
          </w:p>
          <w:p w:rsidR="00296EB5" w:rsidRDefault="00296EB5" w:rsidP="007348E5">
            <w:pPr>
              <w:pStyle w:val="NoSpacing"/>
              <w:numPr>
                <w:ilvl w:val="0"/>
                <w:numId w:val="18"/>
              </w:numPr>
            </w:pPr>
            <w:r>
              <w:t>Mr. Szymanski suggested modify the size of the font between AD Farrow and Harley Davidson.</w:t>
            </w:r>
          </w:p>
          <w:p w:rsidR="00296EB5" w:rsidRPr="00063E24" w:rsidRDefault="00296EB5" w:rsidP="007348E5">
            <w:pPr>
              <w:pStyle w:val="NoSpacing"/>
              <w:numPr>
                <w:ilvl w:val="0"/>
                <w:numId w:val="18"/>
              </w:numPr>
            </w:pPr>
            <w:r>
              <w:t>The Board and Applicant discussed the size of the sign(s).</w:t>
            </w:r>
          </w:p>
          <w:p w:rsidR="00206790" w:rsidRPr="00BA53C5" w:rsidRDefault="00206790" w:rsidP="007348E5">
            <w:pPr>
              <w:pStyle w:val="NoSpacing"/>
              <w:rPr>
                <w:b/>
              </w:rPr>
            </w:pPr>
          </w:p>
        </w:tc>
      </w:tr>
      <w:tr w:rsidR="00206790" w:rsidRPr="00BA53C5" w:rsidTr="007348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7"/>
        </w:trPr>
        <w:tc>
          <w:tcPr>
            <w:tcW w:w="10017" w:type="dxa"/>
            <w:gridSpan w:val="4"/>
            <w:tcBorders>
              <w:top w:val="nil"/>
              <w:left w:val="nil"/>
              <w:bottom w:val="nil"/>
              <w:right w:val="nil"/>
            </w:tcBorders>
          </w:tcPr>
          <w:p w:rsidR="00206790" w:rsidRPr="00BA53C5" w:rsidRDefault="00296EB5" w:rsidP="007348E5">
            <w:pPr>
              <w:pStyle w:val="NoSpacing"/>
              <w:rPr>
                <w:b/>
              </w:rPr>
            </w:pPr>
            <w:r>
              <w:rPr>
                <w:b/>
              </w:rPr>
              <w:lastRenderedPageBreak/>
              <w:t>SIGN</w:t>
            </w:r>
            <w:r w:rsidR="00AE573C">
              <w:rPr>
                <w:b/>
              </w:rPr>
              <w:t xml:space="preserve">: </w:t>
            </w:r>
            <w:r w:rsidR="00AE573C" w:rsidRPr="00687619">
              <w:rPr>
                <w:b/>
              </w:rPr>
              <w:t>491 WEST BROAD STREET</w:t>
            </w:r>
          </w:p>
        </w:tc>
      </w:tr>
      <w:tr w:rsidR="00206790" w:rsidRPr="00BA53C5" w:rsidTr="007348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12" w:type="dxa"/>
            <w:tcBorders>
              <w:top w:val="nil"/>
              <w:left w:val="nil"/>
              <w:bottom w:val="nil"/>
              <w:right w:val="nil"/>
            </w:tcBorders>
          </w:tcPr>
          <w:p w:rsidR="00206790" w:rsidRPr="00BA53C5" w:rsidRDefault="00206790" w:rsidP="007348E5">
            <w:pPr>
              <w:pStyle w:val="NoSpacing"/>
              <w:ind w:hanging="108"/>
              <w:jc w:val="right"/>
              <w:rPr>
                <w:sz w:val="16"/>
                <w:szCs w:val="16"/>
              </w:rPr>
            </w:pPr>
            <w:r w:rsidRPr="00BA53C5">
              <w:rPr>
                <w:sz w:val="16"/>
                <w:szCs w:val="16"/>
              </w:rPr>
              <w:t>MOTION BY:</w:t>
            </w:r>
          </w:p>
        </w:tc>
        <w:tc>
          <w:tcPr>
            <w:tcW w:w="9005" w:type="dxa"/>
            <w:gridSpan w:val="3"/>
            <w:tcBorders>
              <w:top w:val="nil"/>
              <w:left w:val="nil"/>
              <w:bottom w:val="nil"/>
              <w:right w:val="nil"/>
            </w:tcBorders>
          </w:tcPr>
          <w:p w:rsidR="00206790" w:rsidRPr="00BA53C5" w:rsidRDefault="00206790" w:rsidP="00691C81">
            <w:pPr>
              <w:pStyle w:val="NoSpacing"/>
              <w:rPr>
                <w:b/>
              </w:rPr>
            </w:pPr>
            <w:r w:rsidRPr="00BA53C5">
              <w:rPr>
                <w:b/>
              </w:rPr>
              <w:t>Mr. S</w:t>
            </w:r>
            <w:r w:rsidR="00691C81">
              <w:rPr>
                <w:b/>
              </w:rPr>
              <w:t>mith</w:t>
            </w:r>
            <w:r w:rsidRPr="00BA53C5">
              <w:rPr>
                <w:b/>
              </w:rPr>
              <w:t xml:space="preserve"> / Mr. </w:t>
            </w:r>
            <w:r w:rsidR="00691C81">
              <w:rPr>
                <w:b/>
              </w:rPr>
              <w:t>Szymanski</w:t>
            </w:r>
          </w:p>
        </w:tc>
      </w:tr>
      <w:tr w:rsidR="00206790" w:rsidRPr="00BA53C5" w:rsidTr="007348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12" w:type="dxa"/>
            <w:tcBorders>
              <w:top w:val="nil"/>
              <w:left w:val="nil"/>
              <w:bottom w:val="nil"/>
              <w:right w:val="nil"/>
            </w:tcBorders>
          </w:tcPr>
          <w:p w:rsidR="00206790" w:rsidRPr="00BA53C5" w:rsidRDefault="00206790" w:rsidP="007348E5">
            <w:pPr>
              <w:pStyle w:val="NoSpacing"/>
              <w:jc w:val="right"/>
              <w:rPr>
                <w:sz w:val="16"/>
                <w:szCs w:val="16"/>
              </w:rPr>
            </w:pPr>
            <w:r w:rsidRPr="00BA53C5">
              <w:rPr>
                <w:sz w:val="16"/>
                <w:szCs w:val="16"/>
              </w:rPr>
              <w:t>MOTION:</w:t>
            </w:r>
          </w:p>
        </w:tc>
        <w:tc>
          <w:tcPr>
            <w:tcW w:w="9005" w:type="dxa"/>
            <w:gridSpan w:val="3"/>
            <w:tcBorders>
              <w:top w:val="nil"/>
              <w:left w:val="nil"/>
              <w:bottom w:val="nil"/>
              <w:right w:val="nil"/>
            </w:tcBorders>
          </w:tcPr>
          <w:p w:rsidR="00296EB5" w:rsidRDefault="00691C81" w:rsidP="00296EB5">
            <w:pPr>
              <w:pStyle w:val="NoSpacing"/>
              <w:numPr>
                <w:ilvl w:val="0"/>
                <w:numId w:val="23"/>
              </w:numPr>
              <w:rPr>
                <w:b/>
              </w:rPr>
            </w:pPr>
            <w:r>
              <w:rPr>
                <w:b/>
              </w:rPr>
              <w:t>To modify C.C. 3323.21(D</w:t>
            </w:r>
            <w:proofErr w:type="gramStart"/>
            <w:r>
              <w:rPr>
                <w:b/>
              </w:rPr>
              <w:t>)(</w:t>
            </w:r>
            <w:proofErr w:type="gramEnd"/>
            <w:r>
              <w:rPr>
                <w:b/>
              </w:rPr>
              <w:t>4) of the EFD code to allow the installation of a roof sign at 491 West Board Street</w:t>
            </w:r>
            <w:r w:rsidR="00296EB5">
              <w:rPr>
                <w:b/>
              </w:rPr>
              <w:t>.</w:t>
            </w:r>
          </w:p>
          <w:p w:rsidR="00296EB5" w:rsidRDefault="001667FC" w:rsidP="00296EB5">
            <w:pPr>
              <w:pStyle w:val="NoSpacing"/>
              <w:numPr>
                <w:ilvl w:val="1"/>
                <w:numId w:val="23"/>
              </w:numPr>
              <w:rPr>
                <w:b/>
              </w:rPr>
            </w:pPr>
            <w:r>
              <w:rPr>
                <w:b/>
              </w:rPr>
              <w:t>Based o</w:t>
            </w:r>
            <w:r w:rsidR="00A01E48">
              <w:rPr>
                <w:b/>
              </w:rPr>
              <w:t>n the condition that t</w:t>
            </w:r>
            <w:r w:rsidR="00296EB5">
              <w:rPr>
                <w:b/>
              </w:rPr>
              <w:t xml:space="preserve">he </w:t>
            </w:r>
            <w:r w:rsidR="00A01E48">
              <w:rPr>
                <w:b/>
              </w:rPr>
              <w:t>proposed</w:t>
            </w:r>
            <w:r w:rsidR="00296EB5">
              <w:rPr>
                <w:b/>
              </w:rPr>
              <w:t xml:space="preserve"> sign is mounted on the lowest segment of </w:t>
            </w:r>
            <w:r>
              <w:rPr>
                <w:b/>
              </w:rPr>
              <w:t xml:space="preserve">an existing building along </w:t>
            </w:r>
            <w:r w:rsidR="00296EB5">
              <w:rPr>
                <w:b/>
              </w:rPr>
              <w:t>the Broad Street frontage</w:t>
            </w:r>
            <w:r w:rsidR="00A01E48">
              <w:rPr>
                <w:b/>
              </w:rPr>
              <w:t xml:space="preserve"> as illustrated</w:t>
            </w:r>
            <w:r w:rsidR="00296EB5">
              <w:rPr>
                <w:b/>
              </w:rPr>
              <w:t xml:space="preserve">; the highest portion of the </w:t>
            </w:r>
            <w:r w:rsidR="00A01E48">
              <w:rPr>
                <w:b/>
              </w:rPr>
              <w:t xml:space="preserve">proposed </w:t>
            </w:r>
            <w:r w:rsidR="00296EB5">
              <w:rPr>
                <w:b/>
              </w:rPr>
              <w:t xml:space="preserve">building being </w:t>
            </w:r>
            <w:r w:rsidR="00A01E48">
              <w:rPr>
                <w:b/>
              </w:rPr>
              <w:t>12</w:t>
            </w:r>
            <w:r w:rsidR="00296EB5">
              <w:rPr>
                <w:b/>
              </w:rPr>
              <w:t xml:space="preserve"> feet</w:t>
            </w:r>
            <w:r w:rsidR="00A01E48">
              <w:rPr>
                <w:b/>
              </w:rPr>
              <w:t xml:space="preserve"> +/- above the top of the sign.</w:t>
            </w:r>
            <w:r w:rsidR="00296EB5">
              <w:rPr>
                <w:b/>
              </w:rPr>
              <w:t xml:space="preserve"> </w:t>
            </w:r>
          </w:p>
          <w:p w:rsidR="00691C81" w:rsidRPr="00BA53C5" w:rsidRDefault="00691C81" w:rsidP="00296EB5">
            <w:pPr>
              <w:pStyle w:val="NoSpacing"/>
              <w:numPr>
                <w:ilvl w:val="0"/>
                <w:numId w:val="23"/>
              </w:numPr>
              <w:rPr>
                <w:b/>
              </w:rPr>
            </w:pPr>
            <w:r w:rsidRPr="00BA53C5">
              <w:rPr>
                <w:b/>
              </w:rPr>
              <w:t xml:space="preserve">To </w:t>
            </w:r>
            <w:r>
              <w:rPr>
                <w:b/>
              </w:rPr>
              <w:t xml:space="preserve">approve the sign </w:t>
            </w:r>
            <w:r w:rsidR="00296EB5">
              <w:rPr>
                <w:b/>
              </w:rPr>
              <w:t xml:space="preserve">design </w:t>
            </w:r>
            <w:r>
              <w:rPr>
                <w:b/>
              </w:rPr>
              <w:t>as submitted</w:t>
            </w:r>
            <w:r w:rsidR="00296EB5">
              <w:rPr>
                <w:b/>
              </w:rPr>
              <w:t>.</w:t>
            </w:r>
          </w:p>
        </w:tc>
      </w:tr>
      <w:tr w:rsidR="00206790" w:rsidRPr="00BA53C5" w:rsidTr="007348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7"/>
        </w:trPr>
        <w:tc>
          <w:tcPr>
            <w:tcW w:w="1012" w:type="dxa"/>
            <w:tcBorders>
              <w:top w:val="nil"/>
              <w:left w:val="nil"/>
              <w:bottom w:val="nil"/>
              <w:right w:val="nil"/>
            </w:tcBorders>
          </w:tcPr>
          <w:p w:rsidR="00206790" w:rsidRPr="00BA53C5" w:rsidRDefault="00206790" w:rsidP="007348E5">
            <w:pPr>
              <w:pStyle w:val="NoSpacing"/>
              <w:jc w:val="right"/>
              <w:rPr>
                <w:sz w:val="16"/>
                <w:szCs w:val="16"/>
              </w:rPr>
            </w:pPr>
            <w:r w:rsidRPr="00BA53C5">
              <w:rPr>
                <w:sz w:val="16"/>
                <w:szCs w:val="16"/>
              </w:rPr>
              <w:t>VOTE:</w:t>
            </w:r>
          </w:p>
        </w:tc>
        <w:tc>
          <w:tcPr>
            <w:tcW w:w="9005" w:type="dxa"/>
            <w:gridSpan w:val="3"/>
            <w:tcBorders>
              <w:top w:val="nil"/>
              <w:left w:val="nil"/>
              <w:bottom w:val="nil"/>
              <w:right w:val="nil"/>
            </w:tcBorders>
          </w:tcPr>
          <w:p w:rsidR="00206790" w:rsidRPr="00BA53C5" w:rsidRDefault="00691C81" w:rsidP="00691C81">
            <w:pPr>
              <w:pStyle w:val="NoSpacing"/>
              <w:rPr>
                <w:b/>
              </w:rPr>
            </w:pPr>
            <w:r>
              <w:rPr>
                <w:b/>
              </w:rPr>
              <w:t>3</w:t>
            </w:r>
            <w:r w:rsidR="00206790" w:rsidRPr="00BA53C5">
              <w:rPr>
                <w:b/>
              </w:rPr>
              <w:t xml:space="preserve"> - </w:t>
            </w:r>
            <w:r>
              <w:rPr>
                <w:b/>
              </w:rPr>
              <w:t>1</w:t>
            </w:r>
            <w:r w:rsidR="00206790" w:rsidRPr="00BA53C5">
              <w:rPr>
                <w:b/>
              </w:rPr>
              <w:t xml:space="preserve"> to Approve</w:t>
            </w:r>
          </w:p>
        </w:tc>
      </w:tr>
    </w:tbl>
    <w:p w:rsidR="0029338B" w:rsidRDefault="0029338B"/>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450"/>
        <w:gridCol w:w="3887"/>
        <w:gridCol w:w="2421"/>
        <w:gridCol w:w="2242"/>
      </w:tblGrid>
      <w:tr w:rsidR="00687619" w:rsidRPr="00C5481B" w:rsidTr="00687619">
        <w:trPr>
          <w:trHeight w:val="630"/>
        </w:trPr>
        <w:tc>
          <w:tcPr>
            <w:tcW w:w="990" w:type="dxa"/>
            <w:tcBorders>
              <w:top w:val="nil"/>
              <w:left w:val="nil"/>
              <w:bottom w:val="nil"/>
              <w:right w:val="nil"/>
            </w:tcBorders>
          </w:tcPr>
          <w:p w:rsidR="00687619" w:rsidRPr="00687619" w:rsidRDefault="00687619" w:rsidP="00563DE0">
            <w:pPr>
              <w:widowControl w:val="0"/>
              <w:tabs>
                <w:tab w:val="right" w:pos="630"/>
                <w:tab w:val="left" w:pos="990"/>
                <w:tab w:val="left" w:pos="1440"/>
                <w:tab w:val="left" w:pos="1800"/>
                <w:tab w:val="left" w:pos="2160"/>
                <w:tab w:val="left" w:pos="2520"/>
                <w:tab w:val="left" w:pos="4320"/>
              </w:tabs>
              <w:rPr>
                <w:rFonts w:cs="Calibri"/>
                <w:color w:val="365F91" w:themeColor="accent1" w:themeShade="BF"/>
                <w:sz w:val="22"/>
                <w:szCs w:val="22"/>
              </w:rPr>
            </w:pPr>
            <w:r w:rsidRPr="00687619">
              <w:rPr>
                <w:color w:val="365F91" w:themeColor="accent1" w:themeShade="BF"/>
                <w:sz w:val="22"/>
                <w:szCs w:val="22"/>
              </w:rPr>
              <w:br w:type="page"/>
            </w:r>
            <w:r w:rsidRPr="00687619">
              <w:rPr>
                <w:color w:val="365F91" w:themeColor="accent1" w:themeShade="BF"/>
                <w:sz w:val="22"/>
                <w:szCs w:val="22"/>
              </w:rPr>
              <w:br w:type="page"/>
            </w:r>
            <w:r w:rsidRPr="00687619">
              <w:rPr>
                <w:rFonts w:cs="Calibri"/>
                <w:b/>
                <w:color w:val="365F91" w:themeColor="accent1" w:themeShade="BF"/>
                <w:sz w:val="22"/>
                <w:szCs w:val="22"/>
              </w:rPr>
              <w:t>E</w:t>
            </w:r>
          </w:p>
        </w:tc>
        <w:tc>
          <w:tcPr>
            <w:tcW w:w="9000" w:type="dxa"/>
            <w:gridSpan w:val="4"/>
            <w:tcBorders>
              <w:top w:val="nil"/>
              <w:left w:val="nil"/>
              <w:bottom w:val="nil"/>
              <w:right w:val="nil"/>
            </w:tcBorders>
          </w:tcPr>
          <w:p w:rsidR="00687619" w:rsidRPr="00687619" w:rsidRDefault="00687619" w:rsidP="00DC0D92">
            <w:pPr>
              <w:widowControl w:val="0"/>
              <w:tabs>
                <w:tab w:val="right" w:pos="630"/>
                <w:tab w:val="left" w:pos="990"/>
                <w:tab w:val="left" w:pos="1440"/>
                <w:tab w:val="left" w:pos="1800"/>
                <w:tab w:val="left" w:pos="2160"/>
                <w:tab w:val="left" w:pos="2520"/>
                <w:tab w:val="left" w:pos="4320"/>
              </w:tabs>
              <w:rPr>
                <w:rFonts w:cs="Calibri"/>
                <w:b/>
                <w:color w:val="365F91" w:themeColor="accent1" w:themeShade="BF"/>
                <w:sz w:val="22"/>
                <w:szCs w:val="22"/>
              </w:rPr>
            </w:pPr>
            <w:r w:rsidRPr="00687619">
              <w:rPr>
                <w:rFonts w:cs="Calibri"/>
                <w:b/>
                <w:color w:val="365F91" w:themeColor="accent1" w:themeShade="BF"/>
                <w:sz w:val="22"/>
                <w:szCs w:val="22"/>
              </w:rPr>
              <w:t>BOARD APPROVED APPLICATIONS ISSUED CERTIFICATES OF APPROVAL</w:t>
            </w:r>
          </w:p>
        </w:tc>
      </w:tr>
      <w:tr w:rsidR="00563DE0" w:rsidRPr="00687619" w:rsidTr="002464A8">
        <w:trPr>
          <w:trHeight w:val="288"/>
        </w:trPr>
        <w:tc>
          <w:tcPr>
            <w:tcW w:w="990" w:type="dxa"/>
            <w:tcBorders>
              <w:top w:val="nil"/>
              <w:left w:val="nil"/>
              <w:bottom w:val="nil"/>
              <w:right w:val="nil"/>
            </w:tcBorders>
          </w:tcPr>
          <w:p w:rsidR="00563DE0" w:rsidRPr="00687619" w:rsidRDefault="00563DE0" w:rsidP="00687619">
            <w:pPr>
              <w:pStyle w:val="NoSpacing"/>
              <w:rPr>
                <w:sz w:val="16"/>
                <w:szCs w:val="16"/>
              </w:rPr>
            </w:pPr>
          </w:p>
        </w:tc>
        <w:tc>
          <w:tcPr>
            <w:tcW w:w="450" w:type="dxa"/>
            <w:tcBorders>
              <w:top w:val="nil"/>
              <w:left w:val="nil"/>
              <w:bottom w:val="nil"/>
              <w:right w:val="nil"/>
            </w:tcBorders>
            <w:vAlign w:val="center"/>
          </w:tcPr>
          <w:p w:rsidR="00563DE0" w:rsidRPr="00687619" w:rsidRDefault="00563DE0" w:rsidP="00687619">
            <w:pPr>
              <w:pStyle w:val="NoSpacing"/>
              <w:rPr>
                <w:sz w:val="16"/>
                <w:szCs w:val="16"/>
              </w:rPr>
            </w:pPr>
          </w:p>
        </w:tc>
        <w:tc>
          <w:tcPr>
            <w:tcW w:w="3887" w:type="dxa"/>
            <w:tcBorders>
              <w:top w:val="nil"/>
              <w:left w:val="nil"/>
              <w:bottom w:val="nil"/>
              <w:right w:val="nil"/>
            </w:tcBorders>
          </w:tcPr>
          <w:p w:rsidR="00563DE0" w:rsidRPr="00687619" w:rsidRDefault="00563DE0" w:rsidP="00687619">
            <w:pPr>
              <w:pStyle w:val="NoSpacing"/>
              <w:rPr>
                <w:sz w:val="16"/>
                <w:szCs w:val="16"/>
              </w:rPr>
            </w:pPr>
          </w:p>
        </w:tc>
        <w:tc>
          <w:tcPr>
            <w:tcW w:w="2421" w:type="dxa"/>
            <w:tcBorders>
              <w:top w:val="nil"/>
              <w:left w:val="nil"/>
              <w:bottom w:val="nil"/>
              <w:right w:val="nil"/>
            </w:tcBorders>
          </w:tcPr>
          <w:p w:rsidR="00563DE0" w:rsidRPr="00687619" w:rsidRDefault="00563DE0" w:rsidP="00687619">
            <w:pPr>
              <w:pStyle w:val="NoSpacing"/>
              <w:rPr>
                <w:b/>
                <w:sz w:val="16"/>
                <w:szCs w:val="16"/>
              </w:rPr>
            </w:pPr>
            <w:r w:rsidRPr="00687619">
              <w:rPr>
                <w:b/>
                <w:sz w:val="16"/>
                <w:szCs w:val="16"/>
              </w:rPr>
              <w:t>APPROVED :  ITEMS APPROVED</w:t>
            </w:r>
          </w:p>
        </w:tc>
        <w:tc>
          <w:tcPr>
            <w:tcW w:w="2242" w:type="dxa"/>
            <w:tcBorders>
              <w:top w:val="nil"/>
              <w:left w:val="nil"/>
              <w:bottom w:val="nil"/>
              <w:right w:val="nil"/>
            </w:tcBorders>
          </w:tcPr>
          <w:p w:rsidR="00563DE0" w:rsidRPr="00687619" w:rsidRDefault="00563DE0" w:rsidP="00687619">
            <w:pPr>
              <w:pStyle w:val="NoSpacing"/>
              <w:rPr>
                <w:b/>
                <w:sz w:val="16"/>
                <w:szCs w:val="16"/>
              </w:rPr>
            </w:pPr>
            <w:r w:rsidRPr="00687619">
              <w:rPr>
                <w:b/>
                <w:sz w:val="16"/>
                <w:szCs w:val="16"/>
              </w:rPr>
              <w:t>COA ISSUED</w:t>
            </w:r>
          </w:p>
        </w:tc>
      </w:tr>
      <w:tr w:rsidR="00563DE0" w:rsidRPr="00C251E1" w:rsidTr="002464A8">
        <w:trPr>
          <w:trHeight w:val="702"/>
        </w:trPr>
        <w:tc>
          <w:tcPr>
            <w:tcW w:w="990" w:type="dxa"/>
            <w:tcBorders>
              <w:top w:val="nil"/>
              <w:left w:val="nil"/>
              <w:bottom w:val="nil"/>
              <w:right w:val="nil"/>
            </w:tcBorders>
            <w:vAlign w:val="center"/>
          </w:tcPr>
          <w:p w:rsidR="00563DE0" w:rsidRPr="00C251E1" w:rsidRDefault="00563DE0" w:rsidP="00563DE0">
            <w:pPr>
              <w:pStyle w:val="NoSpacing"/>
            </w:pPr>
          </w:p>
        </w:tc>
        <w:tc>
          <w:tcPr>
            <w:tcW w:w="450" w:type="dxa"/>
            <w:tcBorders>
              <w:top w:val="nil"/>
              <w:left w:val="nil"/>
              <w:bottom w:val="nil"/>
              <w:right w:val="nil"/>
            </w:tcBorders>
            <w:vAlign w:val="center"/>
          </w:tcPr>
          <w:p w:rsidR="00563DE0" w:rsidRPr="00C251E1" w:rsidRDefault="002464A8" w:rsidP="00563DE0">
            <w:pPr>
              <w:pStyle w:val="NoSpacing"/>
            </w:pPr>
            <w:r w:rsidRPr="00DA33A6">
              <w:rPr>
                <w:rStyle w:val="IntenseEmphasis"/>
                <w:b w:val="0"/>
                <w:caps w:val="0"/>
                <w:sz w:val="22"/>
                <w:szCs w:val="22"/>
              </w:rPr>
              <w:t>1</w:t>
            </w:r>
            <w:r>
              <w:rPr>
                <w:rStyle w:val="IntenseEmphasis"/>
                <w:b w:val="0"/>
                <w:caps w:val="0"/>
                <w:sz w:val="22"/>
                <w:szCs w:val="22"/>
              </w:rPr>
              <w:t>.</w:t>
            </w:r>
          </w:p>
        </w:tc>
        <w:tc>
          <w:tcPr>
            <w:tcW w:w="3887" w:type="dxa"/>
            <w:tcBorders>
              <w:top w:val="nil"/>
              <w:left w:val="nil"/>
              <w:bottom w:val="nil"/>
              <w:right w:val="nil"/>
            </w:tcBorders>
            <w:vAlign w:val="center"/>
          </w:tcPr>
          <w:p w:rsidR="00563DE0" w:rsidRPr="00C251E1" w:rsidRDefault="00563DE0" w:rsidP="00563DE0">
            <w:pPr>
              <w:pStyle w:val="NoSpacing"/>
              <w:rPr>
                <w:b/>
              </w:rPr>
            </w:pPr>
            <w:r w:rsidRPr="00C251E1">
              <w:rPr>
                <w:b/>
              </w:rPr>
              <w:t>EF_17-12-002B</w:t>
            </w:r>
          </w:p>
          <w:p w:rsidR="00563DE0" w:rsidRPr="00C251E1" w:rsidRDefault="00C8574E" w:rsidP="00563DE0">
            <w:pPr>
              <w:pStyle w:val="NoSpacing"/>
              <w:rPr>
                <w:b/>
              </w:rPr>
            </w:pPr>
            <w:r>
              <w:rPr>
                <w:rFonts w:cs="Calibri-Bold"/>
                <w:b/>
                <w:bCs/>
                <w:color w:val="3C3D3E"/>
              </w:rPr>
              <w:t>401</w:t>
            </w:r>
            <w:r w:rsidR="00563DE0" w:rsidRPr="00C251E1">
              <w:rPr>
                <w:rFonts w:cs="Calibri-Bold"/>
                <w:b/>
                <w:bCs/>
                <w:color w:val="3C3D3E"/>
              </w:rPr>
              <w:t xml:space="preserve"> W RICH ST (RIVER &amp; RICH)</w:t>
            </w:r>
          </w:p>
        </w:tc>
        <w:tc>
          <w:tcPr>
            <w:tcW w:w="2421" w:type="dxa"/>
            <w:tcBorders>
              <w:top w:val="nil"/>
              <w:left w:val="nil"/>
              <w:bottom w:val="nil"/>
              <w:right w:val="nil"/>
            </w:tcBorders>
            <w:vAlign w:val="center"/>
          </w:tcPr>
          <w:p w:rsidR="00563DE0" w:rsidRPr="00C251E1" w:rsidRDefault="00563DE0" w:rsidP="00563DE0">
            <w:pPr>
              <w:pStyle w:val="NoSpacing"/>
              <w:rPr>
                <w:b/>
              </w:rPr>
            </w:pPr>
            <w:r w:rsidRPr="00C251E1">
              <w:rPr>
                <w:b/>
              </w:rPr>
              <w:t>01/16/2018: GRAPHICS PLAN AND LIGHTING</w:t>
            </w:r>
          </w:p>
        </w:tc>
        <w:tc>
          <w:tcPr>
            <w:tcW w:w="2242" w:type="dxa"/>
            <w:tcBorders>
              <w:top w:val="nil"/>
              <w:left w:val="nil"/>
              <w:bottom w:val="nil"/>
              <w:right w:val="nil"/>
            </w:tcBorders>
            <w:vAlign w:val="center"/>
          </w:tcPr>
          <w:p w:rsidR="00563DE0" w:rsidRPr="00C251E1" w:rsidRDefault="00563DE0" w:rsidP="00563DE0">
            <w:pPr>
              <w:pStyle w:val="NoSpacing"/>
              <w:rPr>
                <w:b/>
              </w:rPr>
            </w:pPr>
            <w:r w:rsidRPr="00C251E1">
              <w:rPr>
                <w:b/>
              </w:rPr>
              <w:t>04/25/2018: BUILDING SIGNAGE</w:t>
            </w:r>
          </w:p>
        </w:tc>
      </w:tr>
      <w:tr w:rsidR="00687619" w:rsidRPr="00C251E1" w:rsidTr="002464A8">
        <w:trPr>
          <w:trHeight w:val="882"/>
        </w:trPr>
        <w:tc>
          <w:tcPr>
            <w:tcW w:w="990" w:type="dxa"/>
            <w:tcBorders>
              <w:top w:val="nil"/>
              <w:left w:val="nil"/>
              <w:bottom w:val="nil"/>
              <w:right w:val="nil"/>
            </w:tcBorders>
            <w:vAlign w:val="center"/>
          </w:tcPr>
          <w:p w:rsidR="00687619" w:rsidRPr="00C251E1" w:rsidRDefault="00687619" w:rsidP="00563DE0">
            <w:pPr>
              <w:pStyle w:val="NoSpacing"/>
            </w:pPr>
          </w:p>
        </w:tc>
        <w:tc>
          <w:tcPr>
            <w:tcW w:w="450" w:type="dxa"/>
            <w:tcBorders>
              <w:top w:val="nil"/>
              <w:left w:val="nil"/>
              <w:bottom w:val="nil"/>
              <w:right w:val="nil"/>
            </w:tcBorders>
            <w:vAlign w:val="center"/>
          </w:tcPr>
          <w:p w:rsidR="00687619" w:rsidRPr="00C251E1" w:rsidRDefault="002464A8" w:rsidP="00563DE0">
            <w:pPr>
              <w:pStyle w:val="NoSpacing"/>
            </w:pPr>
            <w:r>
              <w:rPr>
                <w:rStyle w:val="IntenseEmphasis"/>
                <w:b w:val="0"/>
                <w:caps w:val="0"/>
                <w:sz w:val="22"/>
                <w:szCs w:val="22"/>
              </w:rPr>
              <w:t>2</w:t>
            </w:r>
            <w:r w:rsidRPr="00DA33A6">
              <w:rPr>
                <w:rStyle w:val="IntenseEmphasis"/>
                <w:b w:val="0"/>
                <w:caps w:val="0"/>
                <w:sz w:val="22"/>
                <w:szCs w:val="22"/>
              </w:rPr>
              <w:t>.</w:t>
            </w:r>
          </w:p>
        </w:tc>
        <w:tc>
          <w:tcPr>
            <w:tcW w:w="3887" w:type="dxa"/>
            <w:tcBorders>
              <w:top w:val="nil"/>
              <w:left w:val="nil"/>
              <w:bottom w:val="nil"/>
              <w:right w:val="nil"/>
            </w:tcBorders>
            <w:vAlign w:val="center"/>
          </w:tcPr>
          <w:p w:rsidR="00687619" w:rsidRPr="00C251E1" w:rsidRDefault="00687619" w:rsidP="00563DE0">
            <w:pPr>
              <w:pStyle w:val="NoSpacing"/>
              <w:rPr>
                <w:b/>
              </w:rPr>
            </w:pPr>
            <w:r w:rsidRPr="00C251E1">
              <w:rPr>
                <w:b/>
              </w:rPr>
              <w:t>EF_18-03-001</w:t>
            </w:r>
          </w:p>
          <w:p w:rsidR="00687619" w:rsidRPr="00C251E1" w:rsidRDefault="00687619" w:rsidP="00563DE0">
            <w:pPr>
              <w:pStyle w:val="NoSpacing"/>
              <w:rPr>
                <w:b/>
              </w:rPr>
            </w:pPr>
            <w:r w:rsidRPr="00C251E1">
              <w:rPr>
                <w:b/>
              </w:rPr>
              <w:t>548 W STATE ST (MIXED USE)</w:t>
            </w:r>
          </w:p>
        </w:tc>
        <w:tc>
          <w:tcPr>
            <w:tcW w:w="2421" w:type="dxa"/>
            <w:tcBorders>
              <w:top w:val="nil"/>
              <w:left w:val="nil"/>
              <w:bottom w:val="nil"/>
              <w:right w:val="nil"/>
            </w:tcBorders>
            <w:vAlign w:val="center"/>
          </w:tcPr>
          <w:p w:rsidR="00687619" w:rsidRPr="00C251E1" w:rsidRDefault="00687619" w:rsidP="00687619">
            <w:pPr>
              <w:pStyle w:val="NoSpacing"/>
              <w:rPr>
                <w:b/>
              </w:rPr>
            </w:pPr>
            <w:r w:rsidRPr="00C251E1">
              <w:rPr>
                <w:b/>
              </w:rPr>
              <w:t xml:space="preserve">04/17/2018: </w:t>
            </w:r>
            <w:r w:rsidR="00C251E1">
              <w:rPr>
                <w:b/>
              </w:rPr>
              <w:t>PARKING REDUCTION, ZONING RECOMMENDATION</w:t>
            </w:r>
          </w:p>
        </w:tc>
        <w:tc>
          <w:tcPr>
            <w:tcW w:w="2242" w:type="dxa"/>
            <w:tcBorders>
              <w:top w:val="nil"/>
              <w:left w:val="nil"/>
              <w:bottom w:val="nil"/>
              <w:right w:val="nil"/>
            </w:tcBorders>
            <w:vAlign w:val="center"/>
          </w:tcPr>
          <w:p w:rsidR="00687619" w:rsidRPr="00C251E1" w:rsidRDefault="00687619" w:rsidP="00563DE0">
            <w:pPr>
              <w:pStyle w:val="NoSpacing"/>
              <w:rPr>
                <w:b/>
              </w:rPr>
            </w:pPr>
            <w:r w:rsidRPr="00C251E1">
              <w:rPr>
                <w:b/>
              </w:rPr>
              <w:t>04/20/2018: CV RECOMMENDATION</w:t>
            </w:r>
          </w:p>
        </w:tc>
      </w:tr>
    </w:tbl>
    <w:p w:rsidR="001667FC" w:rsidRDefault="001667FC"/>
    <w:tbl>
      <w:tblPr>
        <w:tblStyle w:val="TableGrid"/>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010"/>
      </w:tblGrid>
      <w:tr w:rsidR="00024B32" w:rsidRPr="00024B32" w:rsidTr="00D06F2B">
        <w:trPr>
          <w:trHeight w:val="189"/>
        </w:trPr>
        <w:tc>
          <w:tcPr>
            <w:tcW w:w="1007" w:type="dxa"/>
            <w:vAlign w:val="center"/>
          </w:tcPr>
          <w:p w:rsidR="00FA7A92" w:rsidRPr="00687619" w:rsidRDefault="009412DE" w:rsidP="00ED76E0">
            <w:pPr>
              <w:pStyle w:val="Subtitle"/>
              <w:spacing w:after="0"/>
              <w:rPr>
                <w:rStyle w:val="IntenseEmphasis"/>
                <w:color w:val="365F91" w:themeColor="accent1" w:themeShade="BF"/>
                <w:sz w:val="22"/>
                <w:szCs w:val="22"/>
              </w:rPr>
            </w:pPr>
            <w:r w:rsidRPr="00687619">
              <w:rPr>
                <w:rStyle w:val="IntenseEmphasis"/>
                <w:color w:val="365F91" w:themeColor="accent1" w:themeShade="BF"/>
                <w:sz w:val="22"/>
                <w:szCs w:val="22"/>
              </w:rPr>
              <w:t>D</w:t>
            </w:r>
          </w:p>
        </w:tc>
        <w:tc>
          <w:tcPr>
            <w:tcW w:w="9010" w:type="dxa"/>
            <w:vAlign w:val="center"/>
          </w:tcPr>
          <w:p w:rsidR="00FA7A92" w:rsidRPr="00687619" w:rsidRDefault="00FA7A92" w:rsidP="00ED76E0">
            <w:pPr>
              <w:rPr>
                <w:rStyle w:val="IntenseEmphasis"/>
                <w:color w:val="365F91" w:themeColor="accent1" w:themeShade="BF"/>
                <w:sz w:val="22"/>
                <w:szCs w:val="22"/>
              </w:rPr>
            </w:pPr>
            <w:r w:rsidRPr="00687619">
              <w:rPr>
                <w:rStyle w:val="IntenseEmphasis"/>
                <w:color w:val="365F91" w:themeColor="accent1" w:themeShade="BF"/>
                <w:sz w:val="22"/>
                <w:szCs w:val="22"/>
              </w:rPr>
              <w:t>NEXT MEETING</w:t>
            </w:r>
          </w:p>
        </w:tc>
      </w:tr>
      <w:tr w:rsidR="00FA7A92" w:rsidRPr="00DA33A6" w:rsidTr="00D06F2B">
        <w:trPr>
          <w:trHeight w:val="144"/>
        </w:trPr>
        <w:tc>
          <w:tcPr>
            <w:tcW w:w="1007" w:type="dxa"/>
            <w:vAlign w:val="center"/>
          </w:tcPr>
          <w:p w:rsidR="00FA7A92" w:rsidRPr="00024B32" w:rsidRDefault="00FA7A92" w:rsidP="00ED76E0">
            <w:pPr>
              <w:pStyle w:val="Subtitle"/>
              <w:spacing w:after="0"/>
              <w:rPr>
                <w:rStyle w:val="IntenseEmphasis"/>
                <w:color w:val="17365D" w:themeColor="text2" w:themeShade="BF"/>
                <w:sz w:val="22"/>
                <w:szCs w:val="22"/>
              </w:rPr>
            </w:pPr>
          </w:p>
        </w:tc>
        <w:tc>
          <w:tcPr>
            <w:tcW w:w="9010" w:type="dxa"/>
          </w:tcPr>
          <w:p w:rsidR="002F369A" w:rsidRDefault="002F369A" w:rsidP="002F369A">
            <w:pPr>
              <w:pStyle w:val="NoSpacing"/>
            </w:pPr>
            <w:r>
              <w:t>TUESDAY</w:t>
            </w:r>
            <w:r w:rsidRPr="00DA33A6">
              <w:t xml:space="preserve"> – </w:t>
            </w:r>
            <w:r>
              <w:t>JUNE 19, 2018</w:t>
            </w:r>
            <w:r w:rsidRPr="00DA33A6">
              <w:t xml:space="preserve"> AT 3:00 PM</w:t>
            </w:r>
          </w:p>
          <w:p w:rsidR="00FA7A92" w:rsidRPr="00DA33A6" w:rsidRDefault="002F369A" w:rsidP="002F369A">
            <w:pPr>
              <w:pStyle w:val="NoSpacing"/>
              <w:rPr>
                <w:rStyle w:val="IntenseEmphasis"/>
                <w:sz w:val="22"/>
                <w:szCs w:val="22"/>
              </w:rPr>
            </w:pPr>
            <w:r w:rsidRPr="002F369A">
              <w:t>111 NORTH FRONT STREET, CONFERENCE ROOM 203, SECOND FLOOR</w:t>
            </w:r>
            <w:r w:rsidRPr="00DA33A6">
              <w:t xml:space="preserve"> </w:t>
            </w:r>
          </w:p>
        </w:tc>
      </w:tr>
    </w:tbl>
    <w:p w:rsidR="00C17BCD" w:rsidRPr="00170F50" w:rsidRDefault="00C17BCD" w:rsidP="00D06F2B">
      <w:pPr>
        <w:pStyle w:val="AgendaInformation"/>
        <w:tabs>
          <w:tab w:val="left" w:pos="5325"/>
        </w:tabs>
        <w:spacing w:before="0" w:after="0"/>
        <w:rPr>
          <w:sz w:val="22"/>
        </w:rPr>
      </w:pPr>
    </w:p>
    <w:sectPr w:rsidR="00C17BCD" w:rsidRPr="00170F50" w:rsidSect="000A6320">
      <w:footerReference w:type="default" r:id="rId10"/>
      <w:headerReference w:type="first" r:id="rId11"/>
      <w:pgSz w:w="12240" w:h="15840"/>
      <w:pgMar w:top="720" w:right="720" w:bottom="720" w:left="144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554" w:rsidRDefault="006D3554">
      <w:r>
        <w:separator/>
      </w:r>
    </w:p>
  </w:endnote>
  <w:endnote w:type="continuationSeparator" w:id="0">
    <w:p w:rsidR="006D3554" w:rsidRDefault="006D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702" w:type="dxa"/>
      <w:tblLook w:val="04A0" w:firstRow="1" w:lastRow="0" w:firstColumn="1" w:lastColumn="0" w:noHBand="0" w:noVBand="1"/>
    </w:tblPr>
    <w:tblGrid>
      <w:gridCol w:w="702"/>
      <w:gridCol w:w="8856"/>
      <w:gridCol w:w="1152"/>
    </w:tblGrid>
    <w:tr w:rsidR="00D10547" w:rsidTr="00D10547">
      <w:tc>
        <w:tcPr>
          <w:tcW w:w="10710" w:type="dxa"/>
          <w:gridSpan w:val="3"/>
        </w:tcPr>
        <w:p w:rsidR="00D10547" w:rsidRPr="00610957" w:rsidRDefault="00D10547" w:rsidP="000A23F1">
          <w:pPr>
            <w:pStyle w:val="NoSpacing"/>
            <w:jc w:val="right"/>
          </w:pPr>
          <w:r w:rsidRPr="00610957">
            <w:fldChar w:fldCharType="begin"/>
          </w:r>
          <w:r w:rsidRPr="00610957">
            <w:instrText xml:space="preserve"> PAGE   \* MERGEFORMAT </w:instrText>
          </w:r>
          <w:r w:rsidRPr="00610957">
            <w:fldChar w:fldCharType="separate"/>
          </w:r>
          <w:r w:rsidR="00C16117">
            <w:rPr>
              <w:noProof/>
            </w:rPr>
            <w:t>3</w:t>
          </w:r>
          <w:r w:rsidRPr="00610957">
            <w:rPr>
              <w:noProof/>
            </w:rPr>
            <w:fldChar w:fldCharType="end"/>
          </w:r>
        </w:p>
      </w:tc>
    </w:tr>
    <w:tr w:rsidR="00537BDA" w:rsidTr="00D10547">
      <w:tblPrEx>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2" w:type="dxa"/>
        <w:wAfter w:w="1152" w:type="dxa"/>
      </w:trPr>
      <w:tc>
        <w:tcPr>
          <w:tcW w:w="8856" w:type="dxa"/>
        </w:tcPr>
        <w:p w:rsidR="00537BDA" w:rsidRDefault="00537BDA" w:rsidP="00FD3E75">
          <w:pPr>
            <w:pStyle w:val="Footer"/>
          </w:pPr>
        </w:p>
      </w:tc>
    </w:tr>
  </w:tbl>
  <w:p w:rsidR="006F7EE5" w:rsidRDefault="006F7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554" w:rsidRDefault="006D3554">
      <w:r>
        <w:separator/>
      </w:r>
    </w:p>
  </w:footnote>
  <w:footnote w:type="continuationSeparator" w:id="0">
    <w:p w:rsidR="006D3554" w:rsidRDefault="006D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AE4" w:rsidRPr="00E022AC" w:rsidRDefault="0063550D" w:rsidP="00E022AC">
    <w:pPr>
      <w:pStyle w:val="Header"/>
    </w:pPr>
    <w:r>
      <w:rPr>
        <w:noProof/>
      </w:rPr>
      <w:drawing>
        <wp:inline distT="0" distB="0" distL="0" distR="0" wp14:anchorId="531DC227" wp14:editId="37AE20FE">
          <wp:extent cx="6400800" cy="824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B Logo_2.png"/>
                  <pic:cNvPicPr/>
                </pic:nvPicPr>
                <pic:blipFill>
                  <a:blip r:embed="rId1">
                    <a:extLst>
                      <a:ext uri="{28A0092B-C50C-407E-A947-70E740481C1C}">
                        <a14:useLocalDpi xmlns:a14="http://schemas.microsoft.com/office/drawing/2010/main" val="0"/>
                      </a:ext>
                    </a:extLst>
                  </a:blip>
                  <a:stretch>
                    <a:fillRect/>
                  </a:stretch>
                </pic:blipFill>
                <pic:spPr>
                  <a:xfrm>
                    <a:off x="0" y="0"/>
                    <a:ext cx="6400800" cy="824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64AEF9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A7DAD9C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5C6EB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AC210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2922F7"/>
    <w:multiLevelType w:val="hybridMultilevel"/>
    <w:tmpl w:val="30AA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6D08"/>
    <w:multiLevelType w:val="hybridMultilevel"/>
    <w:tmpl w:val="BDCE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373F3"/>
    <w:multiLevelType w:val="hybridMultilevel"/>
    <w:tmpl w:val="E262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30261"/>
    <w:multiLevelType w:val="hybridMultilevel"/>
    <w:tmpl w:val="AD1823D6"/>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815056"/>
    <w:multiLevelType w:val="hybridMultilevel"/>
    <w:tmpl w:val="E35608C0"/>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910F3"/>
    <w:multiLevelType w:val="hybridMultilevel"/>
    <w:tmpl w:val="E262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14DBC"/>
    <w:multiLevelType w:val="hybridMultilevel"/>
    <w:tmpl w:val="253AAB3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B738F"/>
    <w:multiLevelType w:val="hybridMultilevel"/>
    <w:tmpl w:val="54EC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475BB"/>
    <w:multiLevelType w:val="hybridMultilevel"/>
    <w:tmpl w:val="721E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A0B0E"/>
    <w:multiLevelType w:val="hybridMultilevel"/>
    <w:tmpl w:val="6ED4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66AE5"/>
    <w:multiLevelType w:val="hybridMultilevel"/>
    <w:tmpl w:val="326A75B2"/>
    <w:lvl w:ilvl="0" w:tplc="9AA419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B0697"/>
    <w:multiLevelType w:val="hybridMultilevel"/>
    <w:tmpl w:val="71CC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90A8E"/>
    <w:multiLevelType w:val="hybridMultilevel"/>
    <w:tmpl w:val="FBF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F7603"/>
    <w:multiLevelType w:val="hybridMultilevel"/>
    <w:tmpl w:val="ECE478F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207B0"/>
    <w:multiLevelType w:val="hybridMultilevel"/>
    <w:tmpl w:val="BDCE0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E3696"/>
    <w:multiLevelType w:val="hybridMultilevel"/>
    <w:tmpl w:val="D7FEA72E"/>
    <w:lvl w:ilvl="0" w:tplc="6CD22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669CA"/>
    <w:multiLevelType w:val="hybridMultilevel"/>
    <w:tmpl w:val="A2063BB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B0B33"/>
    <w:multiLevelType w:val="hybridMultilevel"/>
    <w:tmpl w:val="BAAC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D064D"/>
    <w:multiLevelType w:val="hybridMultilevel"/>
    <w:tmpl w:val="1FEABE3C"/>
    <w:lvl w:ilvl="0" w:tplc="5FFEF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1"/>
  </w:num>
  <w:num w:numId="6">
    <w:abstractNumId w:val="4"/>
  </w:num>
  <w:num w:numId="7">
    <w:abstractNumId w:val="22"/>
  </w:num>
  <w:num w:numId="8">
    <w:abstractNumId w:val="16"/>
  </w:num>
  <w:num w:numId="9">
    <w:abstractNumId w:val="11"/>
  </w:num>
  <w:num w:numId="10">
    <w:abstractNumId w:val="13"/>
  </w:num>
  <w:num w:numId="11">
    <w:abstractNumId w:val="20"/>
  </w:num>
  <w:num w:numId="12">
    <w:abstractNumId w:val="10"/>
  </w:num>
  <w:num w:numId="13">
    <w:abstractNumId w:val="17"/>
  </w:num>
  <w:num w:numId="14">
    <w:abstractNumId w:val="14"/>
  </w:num>
  <w:num w:numId="15">
    <w:abstractNumId w:val="12"/>
  </w:num>
  <w:num w:numId="16">
    <w:abstractNumId w:val="15"/>
  </w:num>
  <w:num w:numId="17">
    <w:abstractNumId w:val="19"/>
  </w:num>
  <w:num w:numId="18">
    <w:abstractNumId w:val="7"/>
  </w:num>
  <w:num w:numId="19">
    <w:abstractNumId w:val="8"/>
  </w:num>
  <w:num w:numId="20">
    <w:abstractNumId w:val="9"/>
  </w:num>
  <w:num w:numId="21">
    <w:abstractNumId w:val="6"/>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9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C8"/>
    <w:rsid w:val="000001A7"/>
    <w:rsid w:val="00003368"/>
    <w:rsid w:val="000163DB"/>
    <w:rsid w:val="00024B32"/>
    <w:rsid w:val="000301C7"/>
    <w:rsid w:val="000346C3"/>
    <w:rsid w:val="000358F8"/>
    <w:rsid w:val="00037A5E"/>
    <w:rsid w:val="00044E20"/>
    <w:rsid w:val="00046178"/>
    <w:rsid w:val="00053CA8"/>
    <w:rsid w:val="00053CFB"/>
    <w:rsid w:val="000576AD"/>
    <w:rsid w:val="000608AC"/>
    <w:rsid w:val="000617DD"/>
    <w:rsid w:val="0006326E"/>
    <w:rsid w:val="00063E24"/>
    <w:rsid w:val="00075ECD"/>
    <w:rsid w:val="000832B1"/>
    <w:rsid w:val="00095FF5"/>
    <w:rsid w:val="000A4E5F"/>
    <w:rsid w:val="000A6320"/>
    <w:rsid w:val="000A68BD"/>
    <w:rsid w:val="000C6E25"/>
    <w:rsid w:val="000F3A57"/>
    <w:rsid w:val="0010105F"/>
    <w:rsid w:val="00102089"/>
    <w:rsid w:val="001025F3"/>
    <w:rsid w:val="00106E24"/>
    <w:rsid w:val="00113374"/>
    <w:rsid w:val="001214A6"/>
    <w:rsid w:val="00122E49"/>
    <w:rsid w:val="001277DC"/>
    <w:rsid w:val="00131ABE"/>
    <w:rsid w:val="00132403"/>
    <w:rsid w:val="0013253F"/>
    <w:rsid w:val="00133C6D"/>
    <w:rsid w:val="00136E72"/>
    <w:rsid w:val="00140A05"/>
    <w:rsid w:val="00143571"/>
    <w:rsid w:val="001464F2"/>
    <w:rsid w:val="00146CD9"/>
    <w:rsid w:val="00160E78"/>
    <w:rsid w:val="00164F03"/>
    <w:rsid w:val="00165649"/>
    <w:rsid w:val="001667FC"/>
    <w:rsid w:val="00170F50"/>
    <w:rsid w:val="001761A0"/>
    <w:rsid w:val="00197008"/>
    <w:rsid w:val="001978DF"/>
    <w:rsid w:val="001B3B55"/>
    <w:rsid w:val="001C0D79"/>
    <w:rsid w:val="001C5F51"/>
    <w:rsid w:val="001E58A7"/>
    <w:rsid w:val="001F0509"/>
    <w:rsid w:val="001F1BBF"/>
    <w:rsid w:val="001F6F3F"/>
    <w:rsid w:val="0020476B"/>
    <w:rsid w:val="00206790"/>
    <w:rsid w:val="00210B43"/>
    <w:rsid w:val="00210B5E"/>
    <w:rsid w:val="00220761"/>
    <w:rsid w:val="00222379"/>
    <w:rsid w:val="00227289"/>
    <w:rsid w:val="0024055A"/>
    <w:rsid w:val="00240B7B"/>
    <w:rsid w:val="00242D08"/>
    <w:rsid w:val="002464A8"/>
    <w:rsid w:val="00254954"/>
    <w:rsid w:val="00273549"/>
    <w:rsid w:val="0027441A"/>
    <w:rsid w:val="0029338B"/>
    <w:rsid w:val="0029483C"/>
    <w:rsid w:val="00296EB5"/>
    <w:rsid w:val="002A6DF8"/>
    <w:rsid w:val="002A7E24"/>
    <w:rsid w:val="002B0648"/>
    <w:rsid w:val="002B3DAD"/>
    <w:rsid w:val="002C2DA6"/>
    <w:rsid w:val="002C4287"/>
    <w:rsid w:val="002C783E"/>
    <w:rsid w:val="002C7F1C"/>
    <w:rsid w:val="002D151A"/>
    <w:rsid w:val="002D229A"/>
    <w:rsid w:val="002F369A"/>
    <w:rsid w:val="00317E4E"/>
    <w:rsid w:val="00335D1D"/>
    <w:rsid w:val="003455F5"/>
    <w:rsid w:val="00345EDC"/>
    <w:rsid w:val="00347327"/>
    <w:rsid w:val="00354AD0"/>
    <w:rsid w:val="0035570A"/>
    <w:rsid w:val="00357A7A"/>
    <w:rsid w:val="0037037A"/>
    <w:rsid w:val="0038069F"/>
    <w:rsid w:val="0038230F"/>
    <w:rsid w:val="00384D7E"/>
    <w:rsid w:val="0038640A"/>
    <w:rsid w:val="003B41A3"/>
    <w:rsid w:val="003B4F58"/>
    <w:rsid w:val="003B7AF9"/>
    <w:rsid w:val="003D00BC"/>
    <w:rsid w:val="003D1BA4"/>
    <w:rsid w:val="003D4802"/>
    <w:rsid w:val="003E51FF"/>
    <w:rsid w:val="003E590C"/>
    <w:rsid w:val="003E64C8"/>
    <w:rsid w:val="003F37DD"/>
    <w:rsid w:val="0040089E"/>
    <w:rsid w:val="00405629"/>
    <w:rsid w:val="00425E96"/>
    <w:rsid w:val="004268DF"/>
    <w:rsid w:val="00434495"/>
    <w:rsid w:val="00434A2D"/>
    <w:rsid w:val="004357C8"/>
    <w:rsid w:val="00443E80"/>
    <w:rsid w:val="00445A85"/>
    <w:rsid w:val="0045610C"/>
    <w:rsid w:val="0045738E"/>
    <w:rsid w:val="00461A6C"/>
    <w:rsid w:val="004639F7"/>
    <w:rsid w:val="00475AD6"/>
    <w:rsid w:val="00475E8B"/>
    <w:rsid w:val="00476F55"/>
    <w:rsid w:val="004859A7"/>
    <w:rsid w:val="0049640B"/>
    <w:rsid w:val="004A0CC7"/>
    <w:rsid w:val="004A3581"/>
    <w:rsid w:val="004A64C4"/>
    <w:rsid w:val="004B4082"/>
    <w:rsid w:val="004B42DA"/>
    <w:rsid w:val="004B7256"/>
    <w:rsid w:val="004E016A"/>
    <w:rsid w:val="004E5B36"/>
    <w:rsid w:val="00513CF4"/>
    <w:rsid w:val="005169FA"/>
    <w:rsid w:val="00532D92"/>
    <w:rsid w:val="0053312F"/>
    <w:rsid w:val="00536462"/>
    <w:rsid w:val="00537BDA"/>
    <w:rsid w:val="0054269A"/>
    <w:rsid w:val="00563DE0"/>
    <w:rsid w:val="00575B64"/>
    <w:rsid w:val="005763C7"/>
    <w:rsid w:val="005856E9"/>
    <w:rsid w:val="0059105B"/>
    <w:rsid w:val="00592D95"/>
    <w:rsid w:val="00593574"/>
    <w:rsid w:val="00594471"/>
    <w:rsid w:val="005A041B"/>
    <w:rsid w:val="005A78FC"/>
    <w:rsid w:val="005B034E"/>
    <w:rsid w:val="005B10E1"/>
    <w:rsid w:val="005B3D7F"/>
    <w:rsid w:val="005C0E6B"/>
    <w:rsid w:val="005C2DF2"/>
    <w:rsid w:val="005D2B3F"/>
    <w:rsid w:val="005D69F6"/>
    <w:rsid w:val="005D75F2"/>
    <w:rsid w:val="005D7814"/>
    <w:rsid w:val="005F0070"/>
    <w:rsid w:val="005F5745"/>
    <w:rsid w:val="005F77C2"/>
    <w:rsid w:val="00610957"/>
    <w:rsid w:val="00610B1D"/>
    <w:rsid w:val="00615097"/>
    <w:rsid w:val="00616DC1"/>
    <w:rsid w:val="0062563E"/>
    <w:rsid w:val="00626A96"/>
    <w:rsid w:val="0063550D"/>
    <w:rsid w:val="00646D60"/>
    <w:rsid w:val="00647D22"/>
    <w:rsid w:val="00650950"/>
    <w:rsid w:val="00652CC9"/>
    <w:rsid w:val="006551A9"/>
    <w:rsid w:val="00666B08"/>
    <w:rsid w:val="00667FF9"/>
    <w:rsid w:val="00671DAD"/>
    <w:rsid w:val="00682F3A"/>
    <w:rsid w:val="006843FB"/>
    <w:rsid w:val="00687619"/>
    <w:rsid w:val="00691C81"/>
    <w:rsid w:val="006B1DF0"/>
    <w:rsid w:val="006B327D"/>
    <w:rsid w:val="006B3638"/>
    <w:rsid w:val="006B667A"/>
    <w:rsid w:val="006C41ED"/>
    <w:rsid w:val="006C5D79"/>
    <w:rsid w:val="006D0547"/>
    <w:rsid w:val="006D3554"/>
    <w:rsid w:val="006E27F6"/>
    <w:rsid w:val="006E792F"/>
    <w:rsid w:val="006F5B8E"/>
    <w:rsid w:val="006F7EE5"/>
    <w:rsid w:val="007073C7"/>
    <w:rsid w:val="00711822"/>
    <w:rsid w:val="0072252C"/>
    <w:rsid w:val="007603A8"/>
    <w:rsid w:val="007618D2"/>
    <w:rsid w:val="0076367B"/>
    <w:rsid w:val="00765C2F"/>
    <w:rsid w:val="00772777"/>
    <w:rsid w:val="00775B68"/>
    <w:rsid w:val="007767CF"/>
    <w:rsid w:val="007840F0"/>
    <w:rsid w:val="00786FE7"/>
    <w:rsid w:val="007A172B"/>
    <w:rsid w:val="007A7A37"/>
    <w:rsid w:val="007B4D17"/>
    <w:rsid w:val="007C4233"/>
    <w:rsid w:val="007C788D"/>
    <w:rsid w:val="007D047E"/>
    <w:rsid w:val="007E3603"/>
    <w:rsid w:val="007F398F"/>
    <w:rsid w:val="007F47DA"/>
    <w:rsid w:val="007F7AE4"/>
    <w:rsid w:val="00815AFC"/>
    <w:rsid w:val="008212AA"/>
    <w:rsid w:val="00821E27"/>
    <w:rsid w:val="00822C6B"/>
    <w:rsid w:val="008237E8"/>
    <w:rsid w:val="00823C63"/>
    <w:rsid w:val="00826AC2"/>
    <w:rsid w:val="0082798E"/>
    <w:rsid w:val="008439C4"/>
    <w:rsid w:val="0085156A"/>
    <w:rsid w:val="00860C67"/>
    <w:rsid w:val="00862870"/>
    <w:rsid w:val="0087139A"/>
    <w:rsid w:val="00880C72"/>
    <w:rsid w:val="008947FC"/>
    <w:rsid w:val="008A0472"/>
    <w:rsid w:val="008B3B0B"/>
    <w:rsid w:val="008C5094"/>
    <w:rsid w:val="008D4909"/>
    <w:rsid w:val="008D62B2"/>
    <w:rsid w:val="008D7E4B"/>
    <w:rsid w:val="008E11FA"/>
    <w:rsid w:val="008E4249"/>
    <w:rsid w:val="008E4D1E"/>
    <w:rsid w:val="008E7294"/>
    <w:rsid w:val="008F2D66"/>
    <w:rsid w:val="008F3C36"/>
    <w:rsid w:val="008F7F4C"/>
    <w:rsid w:val="00901F7D"/>
    <w:rsid w:val="00903386"/>
    <w:rsid w:val="009053AC"/>
    <w:rsid w:val="00914834"/>
    <w:rsid w:val="00914913"/>
    <w:rsid w:val="009205BB"/>
    <w:rsid w:val="00924CF5"/>
    <w:rsid w:val="009300DA"/>
    <w:rsid w:val="00931B38"/>
    <w:rsid w:val="00933E1D"/>
    <w:rsid w:val="0093438A"/>
    <w:rsid w:val="009412DE"/>
    <w:rsid w:val="0096375A"/>
    <w:rsid w:val="00964112"/>
    <w:rsid w:val="00977E5F"/>
    <w:rsid w:val="009A0E6B"/>
    <w:rsid w:val="009C6C97"/>
    <w:rsid w:val="009C7894"/>
    <w:rsid w:val="009D0AB1"/>
    <w:rsid w:val="009D6F94"/>
    <w:rsid w:val="009E257E"/>
    <w:rsid w:val="009E75A2"/>
    <w:rsid w:val="009F0EDE"/>
    <w:rsid w:val="009F149B"/>
    <w:rsid w:val="00A01E48"/>
    <w:rsid w:val="00A16548"/>
    <w:rsid w:val="00A24209"/>
    <w:rsid w:val="00A27DD7"/>
    <w:rsid w:val="00A338DF"/>
    <w:rsid w:val="00A36ADF"/>
    <w:rsid w:val="00A55A11"/>
    <w:rsid w:val="00A64015"/>
    <w:rsid w:val="00A74DF2"/>
    <w:rsid w:val="00A7631E"/>
    <w:rsid w:val="00A82476"/>
    <w:rsid w:val="00A8545E"/>
    <w:rsid w:val="00A8646F"/>
    <w:rsid w:val="00AA3BC8"/>
    <w:rsid w:val="00AB321D"/>
    <w:rsid w:val="00AB4C97"/>
    <w:rsid w:val="00AB59C9"/>
    <w:rsid w:val="00AC57BB"/>
    <w:rsid w:val="00AD3AB5"/>
    <w:rsid w:val="00AE4C32"/>
    <w:rsid w:val="00AE573C"/>
    <w:rsid w:val="00AF1B1E"/>
    <w:rsid w:val="00B13F91"/>
    <w:rsid w:val="00B234F5"/>
    <w:rsid w:val="00B24EE7"/>
    <w:rsid w:val="00B266FC"/>
    <w:rsid w:val="00B26D3C"/>
    <w:rsid w:val="00B40B89"/>
    <w:rsid w:val="00B419AE"/>
    <w:rsid w:val="00B425BD"/>
    <w:rsid w:val="00B450E5"/>
    <w:rsid w:val="00B47701"/>
    <w:rsid w:val="00B52017"/>
    <w:rsid w:val="00B52E3B"/>
    <w:rsid w:val="00B727A6"/>
    <w:rsid w:val="00B8558C"/>
    <w:rsid w:val="00B941C2"/>
    <w:rsid w:val="00BA29B1"/>
    <w:rsid w:val="00BA53C5"/>
    <w:rsid w:val="00BA5707"/>
    <w:rsid w:val="00BB0411"/>
    <w:rsid w:val="00BB45C7"/>
    <w:rsid w:val="00BE5E42"/>
    <w:rsid w:val="00C1036A"/>
    <w:rsid w:val="00C10CBB"/>
    <w:rsid w:val="00C136C2"/>
    <w:rsid w:val="00C15454"/>
    <w:rsid w:val="00C15790"/>
    <w:rsid w:val="00C16117"/>
    <w:rsid w:val="00C17BCD"/>
    <w:rsid w:val="00C2434A"/>
    <w:rsid w:val="00C24E7E"/>
    <w:rsid w:val="00C251E1"/>
    <w:rsid w:val="00C336FC"/>
    <w:rsid w:val="00C47593"/>
    <w:rsid w:val="00C537F8"/>
    <w:rsid w:val="00C552A9"/>
    <w:rsid w:val="00C60F8D"/>
    <w:rsid w:val="00C711F9"/>
    <w:rsid w:val="00C74181"/>
    <w:rsid w:val="00C743B7"/>
    <w:rsid w:val="00C76A3E"/>
    <w:rsid w:val="00C8564C"/>
    <w:rsid w:val="00C8574E"/>
    <w:rsid w:val="00CA7FCC"/>
    <w:rsid w:val="00CC1C77"/>
    <w:rsid w:val="00CE66C9"/>
    <w:rsid w:val="00CE6FEF"/>
    <w:rsid w:val="00CF76FB"/>
    <w:rsid w:val="00D01A21"/>
    <w:rsid w:val="00D06F2B"/>
    <w:rsid w:val="00D10547"/>
    <w:rsid w:val="00D26374"/>
    <w:rsid w:val="00D27E71"/>
    <w:rsid w:val="00D31C00"/>
    <w:rsid w:val="00D37E72"/>
    <w:rsid w:val="00D40103"/>
    <w:rsid w:val="00D60C2F"/>
    <w:rsid w:val="00D67437"/>
    <w:rsid w:val="00D74079"/>
    <w:rsid w:val="00D915B4"/>
    <w:rsid w:val="00DA33A6"/>
    <w:rsid w:val="00DB75C4"/>
    <w:rsid w:val="00DF5635"/>
    <w:rsid w:val="00DF6820"/>
    <w:rsid w:val="00E022AC"/>
    <w:rsid w:val="00E26B8B"/>
    <w:rsid w:val="00E27E73"/>
    <w:rsid w:val="00E36FBD"/>
    <w:rsid w:val="00E37631"/>
    <w:rsid w:val="00E41227"/>
    <w:rsid w:val="00E63EF1"/>
    <w:rsid w:val="00E803CE"/>
    <w:rsid w:val="00E8296E"/>
    <w:rsid w:val="00E92D25"/>
    <w:rsid w:val="00E93611"/>
    <w:rsid w:val="00E93A06"/>
    <w:rsid w:val="00E93FA4"/>
    <w:rsid w:val="00EA0CC8"/>
    <w:rsid w:val="00EB75ED"/>
    <w:rsid w:val="00EC6894"/>
    <w:rsid w:val="00ED62AB"/>
    <w:rsid w:val="00ED76E0"/>
    <w:rsid w:val="00ED7D34"/>
    <w:rsid w:val="00EF29FC"/>
    <w:rsid w:val="00F125EC"/>
    <w:rsid w:val="00F21194"/>
    <w:rsid w:val="00F25029"/>
    <w:rsid w:val="00F371BB"/>
    <w:rsid w:val="00F45A9B"/>
    <w:rsid w:val="00F519B7"/>
    <w:rsid w:val="00F531CF"/>
    <w:rsid w:val="00F61158"/>
    <w:rsid w:val="00F61D93"/>
    <w:rsid w:val="00F638C2"/>
    <w:rsid w:val="00F725D6"/>
    <w:rsid w:val="00F728D5"/>
    <w:rsid w:val="00F81F3A"/>
    <w:rsid w:val="00F836B0"/>
    <w:rsid w:val="00FA0F11"/>
    <w:rsid w:val="00FA7A92"/>
    <w:rsid w:val="00FB3CB6"/>
    <w:rsid w:val="00FD3E75"/>
    <w:rsid w:val="00FD4B4B"/>
    <w:rsid w:val="00FE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oNotEmbedSmartTags/>
  <w:decimalSymbol w:val="."/>
  <w:listSeparator w:val=","/>
  <w15:docId w15:val="{CC0E7CE5-59F2-4314-8AB9-9514ABB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2B2"/>
    <w:rPr>
      <w:sz w:val="20"/>
      <w:szCs w:val="20"/>
    </w:rPr>
  </w:style>
  <w:style w:type="paragraph" w:styleId="Heading1">
    <w:name w:val="heading 1"/>
    <w:basedOn w:val="Normal"/>
    <w:next w:val="Normal"/>
    <w:link w:val="Heading1Char"/>
    <w:uiPriority w:val="9"/>
    <w:qFormat/>
    <w:rsid w:val="00E022A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022A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022A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022A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022A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022A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022A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022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022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2A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022AC"/>
    <w:rPr>
      <w:caps/>
      <w:spacing w:val="15"/>
      <w:shd w:val="clear" w:color="auto" w:fill="DBE5F1" w:themeFill="accent1" w:themeFillTint="33"/>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style>
  <w:style w:type="paragraph" w:styleId="IntenseQuote">
    <w:name w:val="Intense Quote"/>
    <w:basedOn w:val="Normal"/>
    <w:next w:val="Normal"/>
    <w:link w:val="IntenseQuoteChar"/>
    <w:uiPriority w:val="30"/>
    <w:qFormat/>
    <w:rsid w:val="00E022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022AC"/>
    <w:rPr>
      <w:i/>
      <w:iCs/>
      <w:color w:val="4F81BD" w:themeColor="accent1"/>
      <w:sz w:val="20"/>
      <w:szCs w:val="20"/>
    </w:rPr>
  </w:style>
  <w:style w:type="paragraph" w:styleId="ListParagraph">
    <w:name w:val="List Paragraph"/>
    <w:basedOn w:val="Normal"/>
    <w:uiPriority w:val="34"/>
    <w:qFormat/>
    <w:rsid w:val="00E022AC"/>
    <w:pPr>
      <w:ind w:left="720"/>
      <w:contextualSpacing/>
    </w:pPr>
  </w:style>
  <w:style w:type="paragraph" w:styleId="Title">
    <w:name w:val="Title"/>
    <w:basedOn w:val="Normal"/>
    <w:next w:val="Normal"/>
    <w:link w:val="TitleChar"/>
    <w:uiPriority w:val="10"/>
    <w:qFormat/>
    <w:rsid w:val="00E022A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022AC"/>
    <w:rPr>
      <w:caps/>
      <w:color w:val="4F81BD" w:themeColor="accent1"/>
      <w:spacing w:val="10"/>
      <w:kern w:val="28"/>
      <w:sz w:val="52"/>
      <w:szCs w:val="52"/>
    </w:rPr>
  </w:style>
  <w:style w:type="character" w:customStyle="1" w:styleId="Heading3Char">
    <w:name w:val="Heading 3 Char"/>
    <w:basedOn w:val="DefaultParagraphFont"/>
    <w:link w:val="Heading3"/>
    <w:uiPriority w:val="9"/>
    <w:semiHidden/>
    <w:rsid w:val="00E022AC"/>
    <w:rPr>
      <w:caps/>
      <w:color w:val="243F60" w:themeColor="accent1" w:themeShade="7F"/>
      <w:spacing w:val="15"/>
    </w:rPr>
  </w:style>
  <w:style w:type="character" w:customStyle="1" w:styleId="Heading4Char">
    <w:name w:val="Heading 4 Char"/>
    <w:basedOn w:val="DefaultParagraphFont"/>
    <w:link w:val="Heading4"/>
    <w:uiPriority w:val="9"/>
    <w:semiHidden/>
    <w:rsid w:val="00E022AC"/>
    <w:rPr>
      <w:caps/>
      <w:color w:val="365F91" w:themeColor="accent1" w:themeShade="BF"/>
      <w:spacing w:val="10"/>
    </w:rPr>
  </w:style>
  <w:style w:type="character" w:customStyle="1" w:styleId="Heading5Char">
    <w:name w:val="Heading 5 Char"/>
    <w:basedOn w:val="DefaultParagraphFont"/>
    <w:link w:val="Heading5"/>
    <w:uiPriority w:val="9"/>
    <w:semiHidden/>
    <w:rsid w:val="00E022AC"/>
    <w:rPr>
      <w:caps/>
      <w:color w:val="365F91" w:themeColor="accent1" w:themeShade="BF"/>
      <w:spacing w:val="10"/>
    </w:rPr>
  </w:style>
  <w:style w:type="character" w:customStyle="1" w:styleId="Heading6Char">
    <w:name w:val="Heading 6 Char"/>
    <w:basedOn w:val="DefaultParagraphFont"/>
    <w:link w:val="Heading6"/>
    <w:uiPriority w:val="9"/>
    <w:semiHidden/>
    <w:rsid w:val="00E022AC"/>
    <w:rPr>
      <w:caps/>
      <w:color w:val="365F91" w:themeColor="accent1" w:themeShade="BF"/>
      <w:spacing w:val="10"/>
    </w:rPr>
  </w:style>
  <w:style w:type="character" w:customStyle="1" w:styleId="Heading7Char">
    <w:name w:val="Heading 7 Char"/>
    <w:basedOn w:val="DefaultParagraphFont"/>
    <w:link w:val="Heading7"/>
    <w:uiPriority w:val="9"/>
    <w:semiHidden/>
    <w:rsid w:val="00E022AC"/>
    <w:rPr>
      <w:caps/>
      <w:color w:val="365F91" w:themeColor="accent1" w:themeShade="BF"/>
      <w:spacing w:val="10"/>
    </w:rPr>
  </w:style>
  <w:style w:type="character" w:customStyle="1" w:styleId="Heading8Char">
    <w:name w:val="Heading 8 Char"/>
    <w:basedOn w:val="DefaultParagraphFont"/>
    <w:link w:val="Heading8"/>
    <w:uiPriority w:val="9"/>
    <w:semiHidden/>
    <w:rsid w:val="00E022AC"/>
    <w:rPr>
      <w:caps/>
      <w:spacing w:val="10"/>
      <w:sz w:val="18"/>
      <w:szCs w:val="18"/>
    </w:rPr>
  </w:style>
  <w:style w:type="character" w:customStyle="1" w:styleId="Heading9Char">
    <w:name w:val="Heading 9 Char"/>
    <w:basedOn w:val="DefaultParagraphFont"/>
    <w:link w:val="Heading9"/>
    <w:uiPriority w:val="9"/>
    <w:semiHidden/>
    <w:rsid w:val="00E022AC"/>
    <w:rPr>
      <w:i/>
      <w:caps/>
      <w:spacing w:val="10"/>
      <w:sz w:val="18"/>
      <w:szCs w:val="18"/>
    </w:rPr>
  </w:style>
  <w:style w:type="paragraph" w:styleId="Caption">
    <w:name w:val="caption"/>
    <w:basedOn w:val="Normal"/>
    <w:next w:val="Normal"/>
    <w:uiPriority w:val="35"/>
    <w:semiHidden/>
    <w:unhideWhenUsed/>
    <w:qFormat/>
    <w:rsid w:val="00E022AC"/>
    <w:rPr>
      <w:b/>
      <w:bCs/>
      <w:color w:val="365F91" w:themeColor="accent1" w:themeShade="BF"/>
      <w:sz w:val="16"/>
      <w:szCs w:val="16"/>
    </w:rPr>
  </w:style>
  <w:style w:type="paragraph" w:styleId="Subtitle">
    <w:name w:val="Subtitle"/>
    <w:basedOn w:val="Normal"/>
    <w:next w:val="Normal"/>
    <w:link w:val="SubtitleChar"/>
    <w:uiPriority w:val="11"/>
    <w:qFormat/>
    <w:rsid w:val="00E022A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022AC"/>
    <w:rPr>
      <w:caps/>
      <w:color w:val="595959" w:themeColor="text1" w:themeTint="A6"/>
      <w:spacing w:val="10"/>
      <w:sz w:val="24"/>
      <w:szCs w:val="24"/>
    </w:rPr>
  </w:style>
  <w:style w:type="character" w:styleId="Strong">
    <w:name w:val="Strong"/>
    <w:uiPriority w:val="22"/>
    <w:qFormat/>
    <w:rsid w:val="00E022AC"/>
    <w:rPr>
      <w:b/>
      <w:bCs/>
    </w:rPr>
  </w:style>
  <w:style w:type="character" w:styleId="Emphasis">
    <w:name w:val="Emphasis"/>
    <w:uiPriority w:val="20"/>
    <w:qFormat/>
    <w:rsid w:val="00E022AC"/>
    <w:rPr>
      <w:caps/>
      <w:color w:val="243F60" w:themeColor="accent1" w:themeShade="7F"/>
      <w:spacing w:val="5"/>
    </w:rPr>
  </w:style>
  <w:style w:type="paragraph" w:styleId="NoSpacing">
    <w:name w:val="No Spacing"/>
    <w:basedOn w:val="Normal"/>
    <w:link w:val="NoSpacingChar"/>
    <w:uiPriority w:val="1"/>
    <w:qFormat/>
    <w:rsid w:val="00E022AC"/>
    <w:pPr>
      <w:spacing w:before="0" w:after="0" w:line="240" w:lineRule="auto"/>
    </w:pPr>
  </w:style>
  <w:style w:type="character" w:customStyle="1" w:styleId="NoSpacingChar">
    <w:name w:val="No Spacing Char"/>
    <w:basedOn w:val="DefaultParagraphFont"/>
    <w:link w:val="NoSpacing"/>
    <w:uiPriority w:val="1"/>
    <w:rsid w:val="00E022AC"/>
    <w:rPr>
      <w:sz w:val="20"/>
      <w:szCs w:val="20"/>
    </w:rPr>
  </w:style>
  <w:style w:type="paragraph" w:styleId="Quote">
    <w:name w:val="Quote"/>
    <w:basedOn w:val="Normal"/>
    <w:next w:val="Normal"/>
    <w:link w:val="QuoteChar"/>
    <w:uiPriority w:val="29"/>
    <w:qFormat/>
    <w:rsid w:val="00E022AC"/>
    <w:rPr>
      <w:i/>
      <w:iCs/>
    </w:rPr>
  </w:style>
  <w:style w:type="character" w:customStyle="1" w:styleId="QuoteChar">
    <w:name w:val="Quote Char"/>
    <w:basedOn w:val="DefaultParagraphFont"/>
    <w:link w:val="Quote"/>
    <w:uiPriority w:val="29"/>
    <w:rsid w:val="00E022AC"/>
    <w:rPr>
      <w:i/>
      <w:iCs/>
      <w:sz w:val="20"/>
      <w:szCs w:val="20"/>
    </w:rPr>
  </w:style>
  <w:style w:type="character" w:styleId="SubtleEmphasis">
    <w:name w:val="Subtle Emphasis"/>
    <w:uiPriority w:val="19"/>
    <w:qFormat/>
    <w:rsid w:val="00E022AC"/>
    <w:rPr>
      <w:i/>
      <w:iCs/>
      <w:color w:val="243F60" w:themeColor="accent1" w:themeShade="7F"/>
    </w:rPr>
  </w:style>
  <w:style w:type="character" w:styleId="IntenseEmphasis">
    <w:name w:val="Intense Emphasis"/>
    <w:uiPriority w:val="21"/>
    <w:qFormat/>
    <w:rsid w:val="00E022AC"/>
    <w:rPr>
      <w:b/>
      <w:bCs/>
      <w:caps/>
      <w:color w:val="243F60" w:themeColor="accent1" w:themeShade="7F"/>
      <w:spacing w:val="10"/>
    </w:rPr>
  </w:style>
  <w:style w:type="character" w:styleId="SubtleReference">
    <w:name w:val="Subtle Reference"/>
    <w:uiPriority w:val="31"/>
    <w:qFormat/>
    <w:rsid w:val="00E022AC"/>
    <w:rPr>
      <w:b/>
      <w:bCs/>
      <w:color w:val="4F81BD" w:themeColor="accent1"/>
    </w:rPr>
  </w:style>
  <w:style w:type="character" w:styleId="IntenseReference">
    <w:name w:val="Intense Reference"/>
    <w:uiPriority w:val="32"/>
    <w:qFormat/>
    <w:rsid w:val="00E022AC"/>
    <w:rPr>
      <w:b/>
      <w:bCs/>
      <w:i/>
      <w:iCs/>
      <w:caps/>
      <w:color w:val="4F81BD" w:themeColor="accent1"/>
    </w:rPr>
  </w:style>
  <w:style w:type="character" w:styleId="BookTitle">
    <w:name w:val="Book Title"/>
    <w:uiPriority w:val="33"/>
    <w:qFormat/>
    <w:rsid w:val="00E022AC"/>
    <w:rPr>
      <w:b/>
      <w:bCs/>
      <w:i/>
      <w:iCs/>
      <w:spacing w:val="9"/>
    </w:rPr>
  </w:style>
  <w:style w:type="paragraph" w:styleId="TOCHeading">
    <w:name w:val="TOC Heading"/>
    <w:basedOn w:val="Heading1"/>
    <w:next w:val="Normal"/>
    <w:uiPriority w:val="39"/>
    <w:semiHidden/>
    <w:unhideWhenUsed/>
    <w:qFormat/>
    <w:rsid w:val="00E022A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2013-08-15T00:00:00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F0BC8EE6-0F8F-47DC-BBFC-C17C753E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agenda</vt:lpstr>
    </vt:vector>
  </TitlesOfParts>
  <Company>City of Columbus</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ddpuranik</dc:creator>
  <cp:lastModifiedBy>Daniel Ferdelman</cp:lastModifiedBy>
  <cp:revision>9</cp:revision>
  <cp:lastPrinted>2018-06-05T20:25:00Z</cp:lastPrinted>
  <dcterms:created xsi:type="dcterms:W3CDTF">2018-05-15T18:06:00Z</dcterms:created>
  <dcterms:modified xsi:type="dcterms:W3CDTF">2018-06-19T14:51:00Z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