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E7" w:rsidRDefault="00C021E7" w:rsidP="00426A02">
      <w:pPr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</w:rPr>
        <w:drawing>
          <wp:inline distT="0" distB="0" distL="0" distR="0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OH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1E7" w:rsidRDefault="00C021E7" w:rsidP="00426A02">
      <w:pPr>
        <w:rPr>
          <w:rFonts w:ascii="Arial Narrow" w:hAnsi="Arial Narrow"/>
          <w:b/>
          <w:bCs/>
        </w:rPr>
      </w:pPr>
    </w:p>
    <w:p w:rsidR="00CF38AF" w:rsidRDefault="00426A02" w:rsidP="00CF38AF">
      <w:pPr>
        <w:rPr>
          <w:rFonts w:ascii="Arial Narrow" w:hAnsi="Arial Narrow"/>
          <w:b/>
          <w:bCs/>
        </w:rPr>
      </w:pPr>
      <w:r w:rsidRPr="00CF38AF">
        <w:rPr>
          <w:rFonts w:ascii="Arial Narrow" w:hAnsi="Arial Narrow"/>
          <w:b/>
          <w:bCs/>
        </w:rPr>
        <w:t xml:space="preserve">For Immediate Release                </w:t>
      </w:r>
      <w:r w:rsidRPr="00CF38AF">
        <w:rPr>
          <w:rFonts w:ascii="Arial Narrow" w:hAnsi="Arial Narrow"/>
          <w:b/>
          <w:bCs/>
        </w:rPr>
        <w:tab/>
      </w:r>
      <w:r w:rsidRPr="00CF38AF">
        <w:rPr>
          <w:rFonts w:ascii="Arial Narrow" w:hAnsi="Arial Narrow"/>
          <w:b/>
          <w:bCs/>
        </w:rPr>
        <w:tab/>
      </w:r>
      <w:r w:rsidRPr="00CF38AF">
        <w:rPr>
          <w:rFonts w:ascii="Arial Narrow" w:hAnsi="Arial Narrow"/>
          <w:b/>
          <w:bCs/>
        </w:rPr>
        <w:tab/>
      </w:r>
      <w:r w:rsidRPr="00CF38AF">
        <w:rPr>
          <w:rFonts w:ascii="Arial Narrow" w:hAnsi="Arial Narrow"/>
          <w:b/>
          <w:bCs/>
        </w:rPr>
        <w:tab/>
      </w:r>
      <w:r w:rsidRPr="00CF38AF">
        <w:rPr>
          <w:rFonts w:ascii="Arial Narrow" w:hAnsi="Arial Narrow"/>
          <w:b/>
          <w:bCs/>
        </w:rPr>
        <w:tab/>
      </w:r>
      <w:r w:rsidRPr="00CF38AF">
        <w:rPr>
          <w:rFonts w:ascii="Arial Narrow" w:hAnsi="Arial Narrow"/>
          <w:b/>
          <w:bCs/>
        </w:rPr>
        <w:tab/>
      </w:r>
      <w:r w:rsidRPr="00CF38AF">
        <w:rPr>
          <w:rFonts w:ascii="Arial Narrow" w:hAnsi="Arial Narrow"/>
          <w:b/>
          <w:bCs/>
        </w:rPr>
        <w:tab/>
      </w:r>
      <w:r w:rsidRPr="00CF38AF">
        <w:rPr>
          <w:rFonts w:ascii="Arial Narrow" w:hAnsi="Arial Narrow"/>
          <w:b/>
          <w:bCs/>
        </w:rPr>
        <w:tab/>
      </w:r>
      <w:r w:rsidRPr="00CF38AF">
        <w:rPr>
          <w:rFonts w:ascii="Arial Narrow" w:hAnsi="Arial Narrow"/>
          <w:b/>
          <w:bCs/>
        </w:rPr>
        <w:tab/>
        <w:t xml:space="preserve">        </w:t>
      </w:r>
    </w:p>
    <w:p w:rsidR="00426A02" w:rsidRPr="00CF38AF" w:rsidRDefault="00426A02" w:rsidP="00CF38AF">
      <w:pPr>
        <w:ind w:firstLine="720"/>
        <w:jc w:val="right"/>
        <w:rPr>
          <w:rFonts w:ascii="Arial Narrow" w:hAnsi="Arial Narrow"/>
          <w:b/>
          <w:bCs/>
        </w:rPr>
      </w:pPr>
      <w:r w:rsidRPr="00CF38AF">
        <w:rPr>
          <w:rFonts w:ascii="Arial Narrow" w:hAnsi="Arial Narrow"/>
          <w:b/>
          <w:bCs/>
        </w:rPr>
        <w:t>CONTACT:</w:t>
      </w:r>
    </w:p>
    <w:p w:rsidR="00426A02" w:rsidRPr="00CF38AF" w:rsidRDefault="00426A02" w:rsidP="00426A02">
      <w:pPr>
        <w:jc w:val="right"/>
        <w:rPr>
          <w:rFonts w:ascii="Arial Narrow" w:hAnsi="Arial Narrow"/>
        </w:rPr>
      </w:pPr>
      <w:r w:rsidRPr="00CF38AF">
        <w:rPr>
          <w:rFonts w:ascii="Arial Narrow" w:hAnsi="Arial Narrow"/>
        </w:rPr>
        <w:t>Christine Dersi</w:t>
      </w:r>
      <w:r w:rsidR="00E01EC6">
        <w:rPr>
          <w:rFonts w:ascii="Arial Narrow" w:hAnsi="Arial Narrow"/>
        </w:rPr>
        <w:t xml:space="preserve"> Davis, AICP</w:t>
      </w:r>
    </w:p>
    <w:p w:rsidR="00426A02" w:rsidRPr="00CF38AF" w:rsidRDefault="00BD1329" w:rsidP="00426A02">
      <w:pPr>
        <w:jc w:val="right"/>
        <w:rPr>
          <w:rFonts w:ascii="Arial Narrow" w:hAnsi="Arial Narrow"/>
        </w:rPr>
      </w:pPr>
      <w:hyperlink r:id="rId7" w:history="1">
        <w:r w:rsidR="00426A02" w:rsidRPr="00CF38AF">
          <w:rPr>
            <w:rStyle w:val="Hyperlink"/>
            <w:rFonts w:ascii="Arial Narrow" w:hAnsi="Arial Narrow"/>
          </w:rPr>
          <w:t>Info@OhioPlanning.org</w:t>
        </w:r>
      </w:hyperlink>
      <w:r w:rsidR="00426A02" w:rsidRPr="00CF38AF">
        <w:rPr>
          <w:rFonts w:ascii="Arial Narrow" w:hAnsi="Arial Narrow"/>
        </w:rPr>
        <w:t xml:space="preserve"> </w:t>
      </w:r>
    </w:p>
    <w:p w:rsidR="00426A02" w:rsidRPr="00CF38AF" w:rsidRDefault="00426A02" w:rsidP="00426A02">
      <w:pPr>
        <w:jc w:val="right"/>
        <w:rPr>
          <w:rFonts w:ascii="Arial Narrow" w:hAnsi="Arial Narrow"/>
        </w:rPr>
      </w:pPr>
      <w:r w:rsidRPr="00CF38AF">
        <w:rPr>
          <w:rFonts w:ascii="Arial Narrow" w:hAnsi="Arial Narrow"/>
        </w:rPr>
        <w:t>(330) 814-6295</w:t>
      </w:r>
    </w:p>
    <w:p w:rsidR="00426A02" w:rsidRPr="00CF38AF" w:rsidRDefault="00426A02" w:rsidP="00426A02">
      <w:pPr>
        <w:jc w:val="right"/>
        <w:rPr>
          <w:rFonts w:ascii="Arial Narrow" w:hAnsi="Arial Narrow"/>
        </w:rPr>
      </w:pPr>
    </w:p>
    <w:p w:rsidR="00426A02" w:rsidRPr="00CF38AF" w:rsidRDefault="00426A02" w:rsidP="00426A02">
      <w:pPr>
        <w:jc w:val="center"/>
        <w:rPr>
          <w:rFonts w:ascii="Arial Narrow" w:hAnsi="Arial Narrow"/>
          <w:b/>
          <w:bCs/>
        </w:rPr>
      </w:pPr>
      <w:r w:rsidRPr="00CF38AF">
        <w:rPr>
          <w:rFonts w:ascii="Arial Narrow" w:hAnsi="Arial Narrow"/>
          <w:b/>
          <w:bCs/>
        </w:rPr>
        <w:t xml:space="preserve">APA OHIO PRESENTS 2015 </w:t>
      </w:r>
      <w:r w:rsidR="00F56809" w:rsidRPr="00CF38AF">
        <w:rPr>
          <w:rFonts w:ascii="Arial Narrow" w:hAnsi="Arial Narrow"/>
          <w:b/>
          <w:bCs/>
        </w:rPr>
        <w:t xml:space="preserve">OHIO </w:t>
      </w:r>
      <w:r w:rsidRPr="00CF38AF">
        <w:rPr>
          <w:rFonts w:ascii="Arial Narrow" w:hAnsi="Arial Narrow"/>
          <w:b/>
          <w:bCs/>
        </w:rPr>
        <w:t>PLANNING AWARDS</w:t>
      </w:r>
    </w:p>
    <w:p w:rsidR="00426A02" w:rsidRPr="00CF38AF" w:rsidRDefault="00426A02" w:rsidP="00426A02">
      <w:pPr>
        <w:jc w:val="center"/>
        <w:rPr>
          <w:rFonts w:ascii="Arial Narrow" w:hAnsi="Arial Narrow"/>
          <w:b/>
          <w:bCs/>
        </w:rPr>
      </w:pPr>
      <w:r w:rsidRPr="00CF38AF">
        <w:rPr>
          <w:rFonts w:ascii="Arial Narrow" w:hAnsi="Arial Narrow"/>
          <w:i/>
          <w:iCs/>
        </w:rPr>
        <w:t xml:space="preserve">Seven community planning projects, </w:t>
      </w:r>
      <w:r w:rsidR="00F56809" w:rsidRPr="00CF38AF">
        <w:rPr>
          <w:rFonts w:ascii="Arial Narrow" w:hAnsi="Arial Narrow"/>
          <w:i/>
          <w:iCs/>
        </w:rPr>
        <w:t>organizations</w:t>
      </w:r>
      <w:r w:rsidRPr="00CF38AF">
        <w:rPr>
          <w:rFonts w:ascii="Arial Narrow" w:hAnsi="Arial Narrow"/>
          <w:i/>
          <w:iCs/>
        </w:rPr>
        <w:t xml:space="preserve"> and </w:t>
      </w:r>
      <w:r w:rsidR="00F56809" w:rsidRPr="00CF38AF">
        <w:rPr>
          <w:rFonts w:ascii="Arial Narrow" w:hAnsi="Arial Narrow"/>
          <w:i/>
          <w:iCs/>
        </w:rPr>
        <w:t>individuals</w:t>
      </w:r>
      <w:r w:rsidRPr="00CF38AF">
        <w:rPr>
          <w:rFonts w:ascii="Arial Narrow" w:hAnsi="Arial Narrow"/>
          <w:i/>
          <w:iCs/>
        </w:rPr>
        <w:t xml:space="preserve"> recognized for outstanding efforts </w:t>
      </w:r>
      <w:r w:rsidR="00F56809" w:rsidRPr="00CF38AF">
        <w:rPr>
          <w:rFonts w:ascii="Arial Narrow" w:hAnsi="Arial Narrow"/>
          <w:i/>
          <w:iCs/>
        </w:rPr>
        <w:t>across Ohio</w:t>
      </w:r>
    </w:p>
    <w:p w:rsidR="00426A02" w:rsidRPr="00CF38AF" w:rsidRDefault="00426A02" w:rsidP="00426A02">
      <w:pPr>
        <w:pStyle w:val="Pa0"/>
        <w:rPr>
          <w:rFonts w:ascii="Arial Narrow" w:hAnsi="Arial Narrow"/>
          <w:b/>
          <w:bCs/>
          <w:sz w:val="22"/>
          <w:szCs w:val="22"/>
        </w:rPr>
      </w:pPr>
    </w:p>
    <w:p w:rsidR="00C021E7" w:rsidRPr="00CF38AF" w:rsidRDefault="00F56809" w:rsidP="00CF38AF">
      <w:pPr>
        <w:spacing w:line="360" w:lineRule="auto"/>
        <w:rPr>
          <w:rFonts w:ascii="Arial Narrow" w:hAnsi="Arial Narrow"/>
        </w:rPr>
      </w:pPr>
      <w:r w:rsidRPr="00CF38AF">
        <w:rPr>
          <w:rFonts w:ascii="Arial Narrow" w:hAnsi="Arial Narrow"/>
          <w:b/>
          <w:bCs/>
        </w:rPr>
        <w:t>TOLEDO</w:t>
      </w:r>
      <w:r w:rsidR="00426A02" w:rsidRPr="00CF38AF">
        <w:rPr>
          <w:rFonts w:ascii="Arial Narrow" w:hAnsi="Arial Narrow"/>
        </w:rPr>
        <w:t xml:space="preserve"> (</w:t>
      </w:r>
      <w:r w:rsidRPr="00CF38AF">
        <w:rPr>
          <w:rFonts w:ascii="Arial Narrow" w:hAnsi="Arial Narrow" w:cs="Helvetica"/>
          <w:color w:val="000000"/>
        </w:rPr>
        <w:t>September 25, 2015</w:t>
      </w:r>
      <w:r w:rsidR="00426A02" w:rsidRPr="00CF38AF">
        <w:rPr>
          <w:rFonts w:ascii="Arial Narrow" w:hAnsi="Arial Narrow"/>
        </w:rPr>
        <w:t>) –</w:t>
      </w:r>
      <w:r w:rsidRPr="00CF38AF">
        <w:rPr>
          <w:rFonts w:ascii="Arial Narrow" w:hAnsi="Arial Narrow"/>
        </w:rPr>
        <w:t xml:space="preserve"> </w:t>
      </w:r>
      <w:r w:rsidR="003A785C" w:rsidRPr="00CF38AF">
        <w:rPr>
          <w:rFonts w:ascii="Arial Narrow" w:hAnsi="Arial Narrow" w:cs="Helvetica"/>
          <w:color w:val="000000"/>
        </w:rPr>
        <w:t xml:space="preserve">The Ohio Chapter of the American Planning Association (APA Ohio) is pleased to announce winners of the 2015 Ohio Planning Awards. </w:t>
      </w:r>
      <w:r w:rsidR="00C021E7" w:rsidRPr="00CF38AF">
        <w:rPr>
          <w:rFonts w:ascii="Arial Narrow" w:hAnsi="Arial Narrow"/>
        </w:rPr>
        <w:t xml:space="preserve">The </w:t>
      </w:r>
      <w:r w:rsidR="00E01EC6">
        <w:rPr>
          <w:rFonts w:ascii="Arial Narrow" w:hAnsi="Arial Narrow"/>
        </w:rPr>
        <w:t>biennial</w:t>
      </w:r>
      <w:r w:rsidR="00C021E7" w:rsidRPr="00CF38AF">
        <w:rPr>
          <w:rFonts w:ascii="Arial Narrow" w:hAnsi="Arial Narrow"/>
        </w:rPr>
        <w:t xml:space="preserve"> awards program is designed to recognize outstanding plans and projects, and people doing excellent work in the planning field in Ohio. </w:t>
      </w:r>
    </w:p>
    <w:p w:rsidR="00CF38AF" w:rsidRPr="00CF38AF" w:rsidRDefault="00CF38AF" w:rsidP="00CF38AF">
      <w:pPr>
        <w:spacing w:line="360" w:lineRule="auto"/>
        <w:rPr>
          <w:rFonts w:ascii="Arial Narrow" w:hAnsi="Arial Narrow"/>
        </w:rPr>
      </w:pPr>
    </w:p>
    <w:p w:rsidR="000A663D" w:rsidRDefault="000A663D" w:rsidP="00F15598">
      <w:pPr>
        <w:autoSpaceDE w:val="0"/>
        <w:autoSpaceDN w:val="0"/>
        <w:spacing w:line="360" w:lineRule="auto"/>
        <w:rPr>
          <w:rFonts w:ascii="Arial Narrow" w:hAnsi="Arial Narrow" w:cs="Helvetica"/>
          <w:color w:val="000000"/>
        </w:rPr>
      </w:pPr>
      <w:r w:rsidRPr="00A82BBD">
        <w:rPr>
          <w:rFonts w:ascii="Arial Narrow" w:hAnsi="Arial Narrow" w:cs="Helvetica"/>
          <w:color w:val="000000"/>
        </w:rPr>
        <w:t xml:space="preserve">APA Ohio presented </w:t>
      </w:r>
      <w:r w:rsidR="00A82BBD">
        <w:rPr>
          <w:rFonts w:ascii="Arial Narrow" w:hAnsi="Arial Narrow" w:cs="Helvetica"/>
          <w:color w:val="000000"/>
        </w:rPr>
        <w:t>the following</w:t>
      </w:r>
      <w:r w:rsidRPr="00A82BBD">
        <w:rPr>
          <w:rFonts w:ascii="Arial Narrow" w:hAnsi="Arial Narrow" w:cs="Helvetica"/>
          <w:color w:val="000000"/>
        </w:rPr>
        <w:t xml:space="preserve"> awards at the 2015 APA Ohio Planning Conference </w:t>
      </w:r>
      <w:r w:rsidR="00776747" w:rsidRPr="00A82BBD">
        <w:rPr>
          <w:rFonts w:ascii="Arial Narrow" w:hAnsi="Arial Narrow" w:cs="Helvetica"/>
          <w:color w:val="000000"/>
        </w:rPr>
        <w:t xml:space="preserve">in Toledo </w:t>
      </w:r>
      <w:r w:rsidRPr="00A82BBD">
        <w:rPr>
          <w:rFonts w:ascii="Arial Narrow" w:hAnsi="Arial Narrow" w:cs="Helvetica"/>
          <w:color w:val="000000"/>
        </w:rPr>
        <w:t>on September 25</w:t>
      </w:r>
      <w:r w:rsidR="00A82BBD" w:rsidRPr="00A82BBD">
        <w:rPr>
          <w:rFonts w:ascii="Arial Narrow" w:hAnsi="Arial Narrow" w:cs="Helvetica"/>
          <w:color w:val="000000"/>
        </w:rPr>
        <w:t xml:space="preserve">. </w:t>
      </w:r>
      <w:r w:rsidR="00A82BBD" w:rsidRPr="00CF38AF">
        <w:rPr>
          <w:rFonts w:ascii="Arial Narrow" w:hAnsi="Arial Narrow" w:cs="Helvetica"/>
          <w:color w:val="000000"/>
        </w:rPr>
        <w:t xml:space="preserve">APA Ohio President Todd </w:t>
      </w:r>
      <w:proofErr w:type="spellStart"/>
      <w:r w:rsidR="00A82BBD" w:rsidRPr="00CF38AF">
        <w:rPr>
          <w:rFonts w:ascii="Arial Narrow" w:hAnsi="Arial Narrow" w:cs="Helvetica"/>
          <w:color w:val="000000"/>
        </w:rPr>
        <w:t>Kinskey</w:t>
      </w:r>
      <w:proofErr w:type="spellEnd"/>
      <w:r w:rsidR="00A82BBD" w:rsidRPr="00CF38AF">
        <w:rPr>
          <w:rFonts w:ascii="Arial Narrow" w:hAnsi="Arial Narrow" w:cs="Helvetica"/>
          <w:color w:val="000000"/>
        </w:rPr>
        <w:t xml:space="preserve">, AICP, </w:t>
      </w:r>
      <w:r w:rsidR="00A82BBD">
        <w:rPr>
          <w:rFonts w:ascii="Arial Narrow" w:hAnsi="Arial Narrow" w:cs="Helvetica"/>
          <w:color w:val="000000"/>
        </w:rPr>
        <w:t xml:space="preserve">Director </w:t>
      </w:r>
      <w:r w:rsidR="00A82BBD" w:rsidRPr="00A82BBD">
        <w:rPr>
          <w:rFonts w:ascii="Arial Narrow" w:hAnsi="Arial Narrow" w:cs="Helvetica"/>
          <w:color w:val="000000"/>
        </w:rPr>
        <w:t>of the Hamilton County Planning &amp; Development Department</w:t>
      </w:r>
      <w:r w:rsidR="001823F9">
        <w:rPr>
          <w:rFonts w:ascii="Arial Narrow" w:hAnsi="Arial Narrow" w:cs="Helvetica"/>
          <w:color w:val="000000"/>
        </w:rPr>
        <w:t>,</w:t>
      </w:r>
      <w:r w:rsidR="00A82BBD" w:rsidRPr="00CF38AF">
        <w:rPr>
          <w:rFonts w:ascii="Arial Narrow" w:hAnsi="Arial Narrow" w:cs="Helvetica"/>
          <w:color w:val="000000"/>
        </w:rPr>
        <w:t xml:space="preserve"> </w:t>
      </w:r>
      <w:r w:rsidR="00817FBD">
        <w:rPr>
          <w:rFonts w:ascii="Arial Narrow" w:hAnsi="Arial Narrow" w:cs="Helvetica"/>
          <w:color w:val="000000"/>
        </w:rPr>
        <w:t>noted that</w:t>
      </w:r>
      <w:r w:rsidR="00A82BBD" w:rsidRPr="00CF38AF">
        <w:rPr>
          <w:rFonts w:ascii="Arial Narrow" w:hAnsi="Arial Narrow" w:cs="Helvetica"/>
          <w:color w:val="000000"/>
        </w:rPr>
        <w:t xml:space="preserve"> this group of award recipients </w:t>
      </w:r>
      <w:r w:rsidR="00817FBD">
        <w:rPr>
          <w:rFonts w:ascii="Arial Narrow" w:hAnsi="Arial Narrow" w:cs="Helvetica"/>
          <w:color w:val="000000"/>
        </w:rPr>
        <w:t>“</w:t>
      </w:r>
      <w:r w:rsidR="00986465">
        <w:rPr>
          <w:rFonts w:ascii="Arial Narrow" w:hAnsi="Arial Narrow" w:cs="Helvetica"/>
          <w:color w:val="000000"/>
        </w:rPr>
        <w:t>exemplifies</w:t>
      </w:r>
      <w:r w:rsidR="00817FBD">
        <w:rPr>
          <w:rFonts w:ascii="Arial Narrow" w:hAnsi="Arial Narrow" w:cs="Helvetica"/>
          <w:color w:val="000000"/>
        </w:rPr>
        <w:t xml:space="preserve"> the diversity </w:t>
      </w:r>
      <w:r w:rsidR="00986465">
        <w:rPr>
          <w:rFonts w:ascii="Arial Narrow" w:hAnsi="Arial Narrow" w:cs="Helvetica"/>
          <w:color w:val="000000"/>
        </w:rPr>
        <w:t xml:space="preserve">and high quality </w:t>
      </w:r>
      <w:r w:rsidR="00817FBD">
        <w:rPr>
          <w:rFonts w:ascii="Arial Narrow" w:hAnsi="Arial Narrow" w:cs="Helvetica"/>
          <w:color w:val="000000"/>
        </w:rPr>
        <w:t>of community planning work happening all around the state</w:t>
      </w:r>
      <w:r w:rsidR="00986465">
        <w:rPr>
          <w:rFonts w:ascii="Arial Narrow" w:hAnsi="Arial Narrow" w:cs="Helvetica"/>
          <w:color w:val="000000"/>
        </w:rPr>
        <w:t>.”</w:t>
      </w:r>
    </w:p>
    <w:p w:rsidR="00A82BBD" w:rsidRPr="00A82BBD" w:rsidRDefault="00A82BBD" w:rsidP="00A82BBD">
      <w:pPr>
        <w:spacing w:line="360" w:lineRule="auto"/>
        <w:rPr>
          <w:rFonts w:ascii="Arial Narrow" w:hAnsi="Arial Narrow" w:cs="Helvetica"/>
          <w:color w:val="000000"/>
        </w:rPr>
      </w:pPr>
    </w:p>
    <w:p w:rsidR="00CF38AF" w:rsidRPr="00CF38AF" w:rsidRDefault="00CF38AF" w:rsidP="00A82BBD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</w:rPr>
      </w:pPr>
      <w:r w:rsidRPr="00CF38AF">
        <w:rPr>
          <w:rFonts w:ascii="Arial Narrow" w:hAnsi="Arial Narrow"/>
        </w:rPr>
        <w:t xml:space="preserve">Comprehensive Planning / Large Jurisdiction: </w:t>
      </w:r>
      <w:r w:rsidRPr="00CF38AF">
        <w:rPr>
          <w:rFonts w:ascii="Arial Narrow" w:hAnsi="Arial Narrow"/>
          <w:b/>
          <w:bCs/>
        </w:rPr>
        <w:t xml:space="preserve">University District Plan, </w:t>
      </w:r>
      <w:r w:rsidRPr="00CF38AF">
        <w:rPr>
          <w:rFonts w:ascii="Arial Narrow" w:hAnsi="Arial Narrow"/>
        </w:rPr>
        <w:t>City of Columbus Planning Division</w:t>
      </w:r>
    </w:p>
    <w:p w:rsidR="00CF38AF" w:rsidRPr="00CF38AF" w:rsidRDefault="00CF38AF" w:rsidP="00A82BBD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  <w:color w:val="000000"/>
          <w:shd w:val="clear" w:color="auto" w:fill="FFFFFF"/>
        </w:rPr>
      </w:pPr>
      <w:r w:rsidRPr="00CF38AF">
        <w:rPr>
          <w:rFonts w:ascii="Arial Narrow" w:hAnsi="Arial Narrow"/>
        </w:rPr>
        <w:t xml:space="preserve">Comprehensive Planning / Small Jurisdiction: </w:t>
      </w:r>
      <w:r w:rsidRPr="00CF38AF">
        <w:rPr>
          <w:rFonts w:ascii="Arial Narrow" w:hAnsi="Arial Narrow"/>
          <w:b/>
          <w:bCs/>
          <w:color w:val="000000"/>
          <w:shd w:val="clear" w:color="auto" w:fill="FFFFFF"/>
        </w:rPr>
        <w:t xml:space="preserve">Bowling Green Improvement Plan: Meeting the Needs of Today and Tomorrow, </w:t>
      </w:r>
      <w:r w:rsidRPr="00CF38AF">
        <w:rPr>
          <w:rFonts w:ascii="Arial Narrow" w:hAnsi="Arial Narrow"/>
          <w:color w:val="000000"/>
          <w:shd w:val="clear" w:color="auto" w:fill="FFFFFF"/>
        </w:rPr>
        <w:t>City of Bowling Green</w:t>
      </w:r>
    </w:p>
    <w:p w:rsidR="00CF38AF" w:rsidRPr="00CF38AF" w:rsidRDefault="00CF38AF" w:rsidP="00A82BBD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</w:rPr>
      </w:pPr>
      <w:r w:rsidRPr="00CF38AF">
        <w:rPr>
          <w:rFonts w:ascii="Arial Narrow" w:hAnsi="Arial Narrow"/>
        </w:rPr>
        <w:t xml:space="preserve">Focused Planning Project: </w:t>
      </w:r>
      <w:r w:rsidRPr="00CF38AF">
        <w:rPr>
          <w:rFonts w:ascii="Arial Narrow" w:hAnsi="Arial Narrow"/>
          <w:b/>
          <w:bCs/>
        </w:rPr>
        <w:t>The Essence of Athens</w:t>
      </w:r>
      <w:r w:rsidRPr="00CF38AF">
        <w:rPr>
          <w:rFonts w:ascii="Arial Narrow" w:hAnsi="Arial Narrow"/>
        </w:rPr>
        <w:t>, City of Athens; Designing Local</w:t>
      </w:r>
      <w:r w:rsidR="00906FF8">
        <w:rPr>
          <w:rFonts w:ascii="Arial Narrow" w:hAnsi="Arial Narrow"/>
        </w:rPr>
        <w:t>;</w:t>
      </w:r>
      <w:r w:rsidRPr="00CF38AF">
        <w:rPr>
          <w:rFonts w:ascii="Arial Narrow" w:hAnsi="Arial Narrow"/>
        </w:rPr>
        <w:t xml:space="preserve"> and MKSK</w:t>
      </w:r>
    </w:p>
    <w:p w:rsidR="00CF38AF" w:rsidRPr="00CF38AF" w:rsidRDefault="00CF38AF" w:rsidP="00A82BBD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</w:rPr>
      </w:pPr>
      <w:r w:rsidRPr="00CF38AF">
        <w:rPr>
          <w:rFonts w:ascii="Arial Narrow" w:hAnsi="Arial Narrow"/>
        </w:rPr>
        <w:t xml:space="preserve">Focused Built Project: </w:t>
      </w:r>
      <w:r w:rsidRPr="00CF38AF">
        <w:rPr>
          <w:rFonts w:ascii="Arial Narrow" w:hAnsi="Arial Narrow"/>
          <w:b/>
          <w:bCs/>
        </w:rPr>
        <w:t xml:space="preserve">Long Street Bridge and Cultural Wall, </w:t>
      </w:r>
      <w:r w:rsidRPr="00CF38AF">
        <w:rPr>
          <w:rFonts w:ascii="Arial Narrow" w:hAnsi="Arial Narrow"/>
        </w:rPr>
        <w:t xml:space="preserve">MKSK </w:t>
      </w:r>
    </w:p>
    <w:p w:rsidR="00CF38AF" w:rsidRPr="00906FF8" w:rsidRDefault="00CF38AF" w:rsidP="00A82BBD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</w:rPr>
      </w:pPr>
      <w:r w:rsidRPr="00CF38AF">
        <w:rPr>
          <w:rFonts w:ascii="Arial Narrow" w:hAnsi="Arial Narrow"/>
        </w:rPr>
        <w:t xml:space="preserve">Outstanding Planner: </w:t>
      </w:r>
      <w:r w:rsidRPr="00CF38AF">
        <w:rPr>
          <w:rFonts w:ascii="Arial Narrow" w:hAnsi="Arial Narrow"/>
          <w:b/>
          <w:bCs/>
        </w:rPr>
        <w:t>Greg Dale, FAICP</w:t>
      </w:r>
    </w:p>
    <w:p w:rsidR="00CF38AF" w:rsidRPr="00CF38AF" w:rsidRDefault="00CF38AF" w:rsidP="00A82BBD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  <w:b/>
          <w:bCs/>
        </w:rPr>
      </w:pPr>
      <w:r w:rsidRPr="00CF38AF">
        <w:rPr>
          <w:rFonts w:ascii="Arial Narrow" w:hAnsi="Arial Narrow"/>
        </w:rPr>
        <w:t xml:space="preserve">Outstanding Community Planning: </w:t>
      </w:r>
      <w:r w:rsidRPr="00CF38AF">
        <w:rPr>
          <w:rFonts w:ascii="Arial Narrow" w:hAnsi="Arial Narrow"/>
          <w:b/>
          <w:bCs/>
        </w:rPr>
        <w:t>Mill Creek Watershed Council of Communities</w:t>
      </w:r>
    </w:p>
    <w:p w:rsidR="00CF38AF" w:rsidRPr="00CF38AF" w:rsidRDefault="00CF38AF" w:rsidP="00A82BBD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</w:rPr>
      </w:pPr>
      <w:r w:rsidRPr="00CF38AF">
        <w:rPr>
          <w:rFonts w:ascii="Arial Narrow" w:hAnsi="Arial Narrow"/>
        </w:rPr>
        <w:t xml:space="preserve">Planning Students: </w:t>
      </w:r>
      <w:r w:rsidRPr="00CF38AF">
        <w:rPr>
          <w:rFonts w:ascii="Arial Narrow" w:hAnsi="Arial Narrow"/>
          <w:b/>
          <w:bCs/>
        </w:rPr>
        <w:t xml:space="preserve">Columbus Rail Studio, </w:t>
      </w:r>
      <w:r w:rsidRPr="00CF38AF">
        <w:rPr>
          <w:rFonts w:ascii="Arial Narrow" w:hAnsi="Arial Narrow"/>
        </w:rPr>
        <w:t>The Ohio State University Knowlton School of Architecture Fall 2014 Undergraduate Studio</w:t>
      </w:r>
    </w:p>
    <w:p w:rsidR="00CF38AF" w:rsidRPr="00CF38AF" w:rsidRDefault="00CF38AF" w:rsidP="00CF38AF">
      <w:pPr>
        <w:rPr>
          <w:rFonts w:ascii="Arial Narrow" w:hAnsi="Arial Narrow"/>
          <w:b/>
          <w:bCs/>
        </w:rPr>
      </w:pPr>
    </w:p>
    <w:p w:rsidR="00CF38AF" w:rsidRPr="00776747" w:rsidRDefault="00776747" w:rsidP="0077674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Twenty-three </w:t>
      </w:r>
      <w:r w:rsidRPr="00CF38AF">
        <w:rPr>
          <w:rFonts w:ascii="Arial Narrow" w:hAnsi="Arial Narrow"/>
        </w:rPr>
        <w:t xml:space="preserve">nominations </w:t>
      </w:r>
      <w:r>
        <w:rPr>
          <w:rFonts w:ascii="Arial Narrow" w:hAnsi="Arial Narrow"/>
        </w:rPr>
        <w:t>were received in</w:t>
      </w:r>
      <w:r w:rsidRPr="00CF38AF">
        <w:rPr>
          <w:rFonts w:ascii="Arial Narrow" w:hAnsi="Arial Narrow"/>
        </w:rPr>
        <w:t xml:space="preserve"> 7 categories.</w:t>
      </w:r>
      <w:r>
        <w:rPr>
          <w:rFonts w:ascii="Arial Narrow" w:hAnsi="Arial Narrow"/>
        </w:rPr>
        <w:t xml:space="preserve"> </w:t>
      </w:r>
      <w:r w:rsidRPr="00776747">
        <w:rPr>
          <w:rFonts w:ascii="Arial Narrow" w:hAnsi="Arial Narrow"/>
        </w:rPr>
        <w:t xml:space="preserve">Award nominations were reviewed and winners selected by a jury of professional planners from the APA Michigan Chapter. </w:t>
      </w:r>
      <w:r w:rsidR="00B436FB">
        <w:rPr>
          <w:rFonts w:ascii="Arial Narrow" w:hAnsi="Arial Narrow"/>
        </w:rPr>
        <w:t xml:space="preserve">Evaluation criteria include innovation and creativity, transferability and public participation. </w:t>
      </w:r>
      <w:r w:rsidRPr="00776747">
        <w:rPr>
          <w:rFonts w:ascii="Arial Narrow" w:hAnsi="Arial Narrow"/>
        </w:rPr>
        <w:t xml:space="preserve">Jury chair </w:t>
      </w:r>
      <w:proofErr w:type="spellStart"/>
      <w:r w:rsidRPr="00776747">
        <w:rPr>
          <w:rFonts w:ascii="Arial Narrow" w:hAnsi="Arial Narrow"/>
        </w:rPr>
        <w:t>Gautam</w:t>
      </w:r>
      <w:proofErr w:type="spellEnd"/>
      <w:r w:rsidRPr="00776747">
        <w:rPr>
          <w:rFonts w:ascii="Arial Narrow" w:hAnsi="Arial Narrow"/>
        </w:rPr>
        <w:t xml:space="preserve"> Mani, AICP, a planner at the Southwest Michigan Planning Commission, </w:t>
      </w:r>
      <w:r w:rsidR="00F15598">
        <w:rPr>
          <w:rFonts w:ascii="Arial Narrow" w:hAnsi="Arial Narrow"/>
        </w:rPr>
        <w:t>stated</w:t>
      </w:r>
      <w:r w:rsidRPr="00776747">
        <w:rPr>
          <w:rFonts w:ascii="Arial Narrow" w:hAnsi="Arial Narrow"/>
        </w:rPr>
        <w:t xml:space="preserve"> “there were a lot of excellent nominations from Ohio this year, and the decisions were extremely difficult in many cases.</w:t>
      </w:r>
      <w:r w:rsidR="00F15598">
        <w:rPr>
          <w:rFonts w:ascii="Arial Narrow" w:hAnsi="Arial Narrow"/>
        </w:rPr>
        <w:t xml:space="preserve"> </w:t>
      </w:r>
      <w:r w:rsidR="00F15598" w:rsidRPr="00F15598">
        <w:rPr>
          <w:rFonts w:ascii="Arial Narrow" w:hAnsi="Arial Narrow"/>
        </w:rPr>
        <w:t>So many of the ideas are applicable to communities here in Michigan and beyond.</w:t>
      </w:r>
      <w:r w:rsidRPr="00776747">
        <w:rPr>
          <w:rFonts w:ascii="Arial Narrow" w:hAnsi="Arial Narrow"/>
        </w:rPr>
        <w:t>”</w:t>
      </w:r>
    </w:p>
    <w:p w:rsidR="00CC24B9" w:rsidRDefault="00CC24B9" w:rsidP="00F56809">
      <w:pPr>
        <w:spacing w:line="360" w:lineRule="auto"/>
        <w:rPr>
          <w:rFonts w:ascii="Arial Narrow" w:hAnsi="Arial Narrow" w:cs="Helvetica"/>
          <w:color w:val="000000"/>
        </w:rPr>
      </w:pPr>
    </w:p>
    <w:p w:rsidR="00F56809" w:rsidRPr="00CF38AF" w:rsidRDefault="00F56809" w:rsidP="00426A02">
      <w:pPr>
        <w:jc w:val="center"/>
        <w:rPr>
          <w:rFonts w:ascii="Arial Narrow" w:hAnsi="Arial Narrow"/>
        </w:rPr>
      </w:pPr>
    </w:p>
    <w:p w:rsidR="00426A02" w:rsidRPr="00CF38AF" w:rsidRDefault="00426A02" w:rsidP="00426A02">
      <w:pPr>
        <w:jc w:val="center"/>
        <w:rPr>
          <w:rFonts w:ascii="Arial Narrow" w:hAnsi="Arial Narrow"/>
        </w:rPr>
      </w:pPr>
      <w:r w:rsidRPr="00CF38AF">
        <w:rPr>
          <w:rFonts w:ascii="Arial Narrow" w:hAnsi="Arial Narrow"/>
        </w:rPr>
        <w:t>###</w:t>
      </w:r>
    </w:p>
    <w:p w:rsidR="00426A02" w:rsidRPr="00CF38AF" w:rsidRDefault="00426A02" w:rsidP="00426A02">
      <w:pPr>
        <w:rPr>
          <w:rFonts w:ascii="Arial Narrow" w:hAnsi="Arial Narrow"/>
          <w:b/>
          <w:i/>
        </w:rPr>
      </w:pPr>
    </w:p>
    <w:p w:rsidR="00426A02" w:rsidRPr="00CF38AF" w:rsidRDefault="00426A02" w:rsidP="00426A02">
      <w:pPr>
        <w:rPr>
          <w:rFonts w:ascii="Arial Narrow" w:hAnsi="Arial Narrow"/>
          <w:b/>
          <w:i/>
        </w:rPr>
      </w:pPr>
    </w:p>
    <w:p w:rsidR="00426A02" w:rsidRPr="00391D4A" w:rsidRDefault="00426A02" w:rsidP="00426A02">
      <w:pPr>
        <w:rPr>
          <w:rFonts w:ascii="Arial Narrow" w:hAnsi="Arial Narrow"/>
          <w:b/>
          <w:i/>
          <w:sz w:val="20"/>
          <w:szCs w:val="20"/>
        </w:rPr>
      </w:pPr>
      <w:r w:rsidRPr="00391D4A">
        <w:rPr>
          <w:rFonts w:ascii="Arial Narrow" w:hAnsi="Arial Narrow"/>
          <w:b/>
          <w:i/>
          <w:sz w:val="20"/>
          <w:szCs w:val="20"/>
        </w:rPr>
        <w:t>About APA Ohio:</w:t>
      </w:r>
    </w:p>
    <w:p w:rsidR="003A785C" w:rsidRPr="00391D4A" w:rsidRDefault="003A785C" w:rsidP="003A785C">
      <w:pPr>
        <w:pStyle w:val="xmsonormal"/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391D4A">
        <w:rPr>
          <w:rFonts w:ascii="Arial Narrow" w:hAnsi="Arial Narrow"/>
          <w:color w:val="000000"/>
          <w:sz w:val="20"/>
          <w:szCs w:val="20"/>
        </w:rPr>
        <w:t>APA Ohio is a statewide, non-profit association of citizens and professional planners committed</w:t>
      </w:r>
      <w:r w:rsidR="00CC24B9" w:rsidRPr="00391D4A">
        <w:rPr>
          <w:rFonts w:ascii="Arial Narrow" w:hAnsi="Arial Narrow"/>
          <w:color w:val="000000"/>
          <w:sz w:val="20"/>
          <w:szCs w:val="20"/>
        </w:rPr>
        <w:t xml:space="preserve"> </w:t>
      </w:r>
      <w:r w:rsidRPr="00391D4A">
        <w:rPr>
          <w:rFonts w:ascii="Arial Narrow" w:hAnsi="Arial Narrow"/>
          <w:color w:val="000000"/>
          <w:sz w:val="20"/>
          <w:szCs w:val="20"/>
        </w:rPr>
        <w:t>to promoting and enhancing planning and the quality of planning for all governmental entities in</w:t>
      </w:r>
      <w:r w:rsidR="00CC24B9" w:rsidRPr="00391D4A">
        <w:rPr>
          <w:rFonts w:ascii="Arial Narrow" w:hAnsi="Arial Narrow"/>
          <w:color w:val="000000"/>
          <w:sz w:val="20"/>
          <w:szCs w:val="20"/>
        </w:rPr>
        <w:t xml:space="preserve"> </w:t>
      </w:r>
      <w:r w:rsidRPr="00391D4A">
        <w:rPr>
          <w:rFonts w:ascii="Arial Narrow" w:hAnsi="Arial Narrow"/>
          <w:color w:val="000000"/>
          <w:sz w:val="20"/>
          <w:szCs w:val="20"/>
        </w:rPr>
        <w:t>order to maintain and improve the quality of life for all Ohioans. APA Ohio is a state chapter of</w:t>
      </w:r>
      <w:r w:rsidR="00CC24B9" w:rsidRPr="00391D4A">
        <w:rPr>
          <w:rFonts w:ascii="Arial Narrow" w:hAnsi="Arial Narrow"/>
          <w:color w:val="000000"/>
          <w:sz w:val="20"/>
          <w:szCs w:val="20"/>
        </w:rPr>
        <w:t xml:space="preserve"> </w:t>
      </w:r>
      <w:r w:rsidRPr="00391D4A">
        <w:rPr>
          <w:rFonts w:ascii="Arial Narrow" w:hAnsi="Arial Narrow"/>
          <w:color w:val="000000"/>
          <w:sz w:val="20"/>
          <w:szCs w:val="20"/>
        </w:rPr>
        <w:t>the American Planning Association (APA). </w:t>
      </w:r>
      <w:r w:rsidR="006A70CD" w:rsidRPr="00391D4A">
        <w:rPr>
          <w:rFonts w:ascii="Arial Narrow" w:hAnsi="Arial Narrow"/>
          <w:color w:val="000000"/>
          <w:sz w:val="20"/>
          <w:szCs w:val="20"/>
        </w:rPr>
        <w:t xml:space="preserve">APA Ohio operates under the guidance of a volunteer Board of Trustees elected from the general membership. Chapter sections include Akron, Cincinnati, Cleveland, Columbus, Miami Valley and Northwest. Visit </w:t>
      </w:r>
      <w:hyperlink r:id="rId8" w:history="1">
        <w:r w:rsidR="006A70CD" w:rsidRPr="00391D4A">
          <w:rPr>
            <w:rStyle w:val="Hyperlink"/>
            <w:rFonts w:ascii="Arial Narrow" w:hAnsi="Arial Narrow"/>
            <w:sz w:val="20"/>
            <w:szCs w:val="20"/>
          </w:rPr>
          <w:t>www.ohioplanning.org</w:t>
        </w:r>
      </w:hyperlink>
      <w:r w:rsidR="006A70CD" w:rsidRPr="00391D4A">
        <w:rPr>
          <w:rFonts w:ascii="Arial Narrow" w:hAnsi="Arial Narrow"/>
          <w:color w:val="000000"/>
          <w:sz w:val="20"/>
          <w:szCs w:val="20"/>
        </w:rPr>
        <w:t xml:space="preserve"> for additional information.</w:t>
      </w:r>
    </w:p>
    <w:p w:rsidR="003914BB" w:rsidRPr="003A785C" w:rsidRDefault="003914BB"/>
    <w:sectPr w:rsidR="003914BB" w:rsidRPr="003A7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pidary333 BT">
    <w:altName w:val="Lapidary333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2C1D"/>
    <w:multiLevelType w:val="hybridMultilevel"/>
    <w:tmpl w:val="258A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519C6"/>
    <w:multiLevelType w:val="hybridMultilevel"/>
    <w:tmpl w:val="1004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051AB"/>
    <w:multiLevelType w:val="hybridMultilevel"/>
    <w:tmpl w:val="A94E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14FB3"/>
    <w:multiLevelType w:val="hybridMultilevel"/>
    <w:tmpl w:val="9F7E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C2152"/>
    <w:multiLevelType w:val="hybridMultilevel"/>
    <w:tmpl w:val="129C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36BD9"/>
    <w:multiLevelType w:val="hybridMultilevel"/>
    <w:tmpl w:val="5380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424EA"/>
    <w:multiLevelType w:val="hybridMultilevel"/>
    <w:tmpl w:val="01F2E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7">
    <w:nsid w:val="58FD2DB0"/>
    <w:multiLevelType w:val="hybridMultilevel"/>
    <w:tmpl w:val="0F464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5C"/>
    <w:rsid w:val="000A663D"/>
    <w:rsid w:val="001823F9"/>
    <w:rsid w:val="00266F09"/>
    <w:rsid w:val="003914BB"/>
    <w:rsid w:val="00391D4A"/>
    <w:rsid w:val="003A785C"/>
    <w:rsid w:val="00426A02"/>
    <w:rsid w:val="006A70CD"/>
    <w:rsid w:val="00726132"/>
    <w:rsid w:val="00776747"/>
    <w:rsid w:val="00817FBD"/>
    <w:rsid w:val="00906FF8"/>
    <w:rsid w:val="00986465"/>
    <w:rsid w:val="00A037C8"/>
    <w:rsid w:val="00A82BBD"/>
    <w:rsid w:val="00B436FB"/>
    <w:rsid w:val="00BD1329"/>
    <w:rsid w:val="00C021E7"/>
    <w:rsid w:val="00CC24B9"/>
    <w:rsid w:val="00CF38AF"/>
    <w:rsid w:val="00E01EC6"/>
    <w:rsid w:val="00F15598"/>
    <w:rsid w:val="00F5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85C"/>
    <w:rPr>
      <w:color w:val="0000FF"/>
      <w:u w:val="single"/>
    </w:rPr>
  </w:style>
  <w:style w:type="paragraph" w:customStyle="1" w:styleId="xmsonormal">
    <w:name w:val="x_msonormal"/>
    <w:basedOn w:val="Normal"/>
    <w:rsid w:val="003A785C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785C"/>
    <w:rPr>
      <w:b/>
      <w:bCs/>
    </w:rPr>
  </w:style>
  <w:style w:type="character" w:customStyle="1" w:styleId="tertiary1">
    <w:name w:val="tertiary1"/>
    <w:uiPriority w:val="99"/>
    <w:rsid w:val="00426A02"/>
    <w:rPr>
      <w:rFonts w:ascii="Verdana" w:hAnsi="Verdana" w:hint="default"/>
      <w:strike w:val="0"/>
      <w:dstrike w:val="0"/>
      <w:color w:val="333333"/>
      <w:u w:val="none"/>
      <w:effect w:val="none"/>
    </w:rPr>
  </w:style>
  <w:style w:type="paragraph" w:customStyle="1" w:styleId="Pa0">
    <w:name w:val="Pa0"/>
    <w:basedOn w:val="Normal"/>
    <w:next w:val="Normal"/>
    <w:uiPriority w:val="99"/>
    <w:rsid w:val="00426A02"/>
    <w:pPr>
      <w:autoSpaceDE w:val="0"/>
      <w:autoSpaceDN w:val="0"/>
      <w:adjustRightInd w:val="0"/>
      <w:spacing w:line="241" w:lineRule="atLeast"/>
    </w:pPr>
    <w:rPr>
      <w:rFonts w:ascii="Lapidary333 BT" w:eastAsia="Calibri" w:hAnsi="Lapidary333 B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E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0A663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63D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85C"/>
    <w:rPr>
      <w:color w:val="0000FF"/>
      <w:u w:val="single"/>
    </w:rPr>
  </w:style>
  <w:style w:type="paragraph" w:customStyle="1" w:styleId="xmsonormal">
    <w:name w:val="x_msonormal"/>
    <w:basedOn w:val="Normal"/>
    <w:rsid w:val="003A785C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785C"/>
    <w:rPr>
      <w:b/>
      <w:bCs/>
    </w:rPr>
  </w:style>
  <w:style w:type="character" w:customStyle="1" w:styleId="tertiary1">
    <w:name w:val="tertiary1"/>
    <w:uiPriority w:val="99"/>
    <w:rsid w:val="00426A02"/>
    <w:rPr>
      <w:rFonts w:ascii="Verdana" w:hAnsi="Verdana" w:hint="default"/>
      <w:strike w:val="0"/>
      <w:dstrike w:val="0"/>
      <w:color w:val="333333"/>
      <w:u w:val="none"/>
      <w:effect w:val="none"/>
    </w:rPr>
  </w:style>
  <w:style w:type="paragraph" w:customStyle="1" w:styleId="Pa0">
    <w:name w:val="Pa0"/>
    <w:basedOn w:val="Normal"/>
    <w:next w:val="Normal"/>
    <w:uiPriority w:val="99"/>
    <w:rsid w:val="00426A02"/>
    <w:pPr>
      <w:autoSpaceDE w:val="0"/>
      <w:autoSpaceDN w:val="0"/>
      <w:adjustRightInd w:val="0"/>
      <w:spacing w:line="241" w:lineRule="atLeast"/>
    </w:pPr>
    <w:rPr>
      <w:rFonts w:ascii="Lapidary333 BT" w:eastAsia="Calibri" w:hAnsi="Lapidary333 B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E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0A663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63D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plannin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OhioPlann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Shaker Heights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Klavora</dc:creator>
  <cp:lastModifiedBy>Stull, Stuart W.</cp:lastModifiedBy>
  <cp:revision>2</cp:revision>
  <dcterms:created xsi:type="dcterms:W3CDTF">2015-09-29T18:43:00Z</dcterms:created>
  <dcterms:modified xsi:type="dcterms:W3CDTF">2015-09-29T18:43:00Z</dcterms:modified>
</cp:coreProperties>
</file>